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D5C8B">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0D5C8B">
        <w:rPr>
          <w:rFonts w:ascii="Times New Roman" w:eastAsia="Times New Roman" w:hAnsi="Times New Roman" w:cs="Times New Roman"/>
          <w:b/>
          <w:color w:val="000000" w:themeColor="text1"/>
          <w:sz w:val="26"/>
          <w:szCs w:val="26"/>
        </w:rPr>
        <w:t>8</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0D5C8B" w:rsidRPr="00B554A7">
        <w:rPr>
          <w:rFonts w:ascii="Times New Roman" w:eastAsia="Times New Roman" w:hAnsi="Times New Roman" w:cs="Times New Roman"/>
          <w:b/>
          <w:color w:val="000000" w:themeColor="text1"/>
          <w:sz w:val="26"/>
          <w:szCs w:val="26"/>
        </w:rPr>
        <w:t>67</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0D5C8B">
        <w:rPr>
          <w:rFonts w:ascii="Times New Roman" w:eastAsia="Times New Roman" w:hAnsi="Times New Roman" w:cs="Times New Roman"/>
          <w:sz w:val="26"/>
          <w:szCs w:val="26"/>
        </w:rPr>
        <w:t>68,6</w:t>
      </w:r>
      <w:r w:rsidR="00594EA1" w:rsidRPr="008D59A7">
        <w:rPr>
          <w:rFonts w:ascii="Times New Roman" w:eastAsia="Times New Roman" w:hAnsi="Times New Roman" w:cs="Times New Roman"/>
          <w:sz w:val="26"/>
          <w:szCs w:val="26"/>
        </w:rPr>
        <w:t>% (</w:t>
      </w:r>
      <w:r w:rsidR="000D5C8B">
        <w:rPr>
          <w:rFonts w:ascii="Times New Roman" w:eastAsia="Times New Roman" w:hAnsi="Times New Roman" w:cs="Times New Roman"/>
          <w:sz w:val="26"/>
          <w:szCs w:val="26"/>
        </w:rPr>
        <w:t>113</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b/>
          <w:sz w:val="26"/>
          <w:szCs w:val="26"/>
        </w:rPr>
        <w:t>71</w:t>
      </w:r>
      <w:r w:rsidR="00594EA1" w:rsidRPr="008D59A7">
        <w:rPr>
          <w:rFonts w:ascii="Times New Roman" w:eastAsia="Times New Roman" w:hAnsi="Times New Roman" w:cs="Times New Roman"/>
          <w:b/>
          <w:sz w:val="26"/>
          <w:szCs w:val="26"/>
        </w:rPr>
        <w:t xml:space="preserve"> </w:t>
      </w:r>
      <w:r w:rsidR="000D5C8B">
        <w:rPr>
          <w:rFonts w:ascii="Times New Roman" w:eastAsia="Times New Roman" w:hAnsi="Times New Roman" w:cs="Times New Roman"/>
          <w:b/>
          <w:sz w:val="26"/>
          <w:szCs w:val="26"/>
        </w:rPr>
        <w:t>ребенок</w:t>
      </w:r>
      <w:r w:rsidR="009B19F3" w:rsidRPr="008D59A7">
        <w:rPr>
          <w:rFonts w:ascii="Times New Roman" w:eastAsia="Times New Roman" w:hAnsi="Times New Roman" w:cs="Times New Roman"/>
          <w:b/>
          <w:sz w:val="26"/>
          <w:szCs w:val="26"/>
        </w:rPr>
        <w:br/>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0D5C8B">
        <w:rPr>
          <w:rFonts w:ascii="Times New Roman" w:eastAsia="Times New Roman" w:hAnsi="Times New Roman" w:cs="Times New Roman"/>
          <w:sz w:val="26"/>
          <w:szCs w:val="26"/>
        </w:rPr>
        <w:t>40,8</w:t>
      </w:r>
      <w:r w:rsidR="0073341D" w:rsidRPr="008D59A7">
        <w:rPr>
          <w:rFonts w:ascii="Times New Roman" w:eastAsia="Times New Roman" w:hAnsi="Times New Roman" w:cs="Times New Roman"/>
          <w:sz w:val="26"/>
          <w:szCs w:val="26"/>
        </w:rPr>
        <w:t>% (</w:t>
      </w:r>
      <w:r w:rsidR="000D5C8B">
        <w:rPr>
          <w:rFonts w:ascii="Times New Roman" w:eastAsia="Times New Roman" w:hAnsi="Times New Roman" w:cs="Times New Roman"/>
          <w:sz w:val="26"/>
          <w:szCs w:val="26"/>
        </w:rPr>
        <w:t>120</w:t>
      </w:r>
      <w:r w:rsidR="0023455C"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sz w:val="26"/>
          <w:szCs w:val="26"/>
        </w:rPr>
        <w:t>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D29EC">
        <w:rPr>
          <w:rFonts w:ascii="Times New Roman" w:eastAsia="Times New Roman" w:hAnsi="Times New Roman" w:cs="Times New Roman"/>
          <w:i/>
          <w:noProof/>
          <w:sz w:val="24"/>
          <w:szCs w:val="24"/>
        </w:rPr>
        <w:t>8</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E50C9D">
        <w:rPr>
          <w:rFonts w:ascii="Times New Roman" w:eastAsia="Times New Roman" w:hAnsi="Times New Roman" w:cs="Times New Roman"/>
          <w:b/>
          <w:sz w:val="26"/>
          <w:szCs w:val="26"/>
        </w:rPr>
        <w:t>август</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8F7EC2" w:rsidRPr="008F7EC2">
        <w:rPr>
          <w:rFonts w:ascii="Times New Roman" w:eastAsia="Times New Roman" w:hAnsi="Times New Roman" w:cs="Times New Roman"/>
          <w:b/>
          <w:sz w:val="26"/>
          <w:szCs w:val="26"/>
        </w:rPr>
        <w:t xml:space="preserve">52 ДТП </w:t>
      </w:r>
      <w:r w:rsidR="008F7EC2">
        <w:rPr>
          <w:rFonts w:ascii="Times New Roman" w:eastAsia="Times New Roman" w:hAnsi="Times New Roman" w:cs="Times New Roman"/>
          <w:sz w:val="26"/>
          <w:szCs w:val="26"/>
        </w:rPr>
        <w:t xml:space="preserve">(АППГ  -44%) (93 ДТП)), </w:t>
      </w:r>
      <w:r w:rsidR="008F7EC2" w:rsidRPr="008F7EC2">
        <w:rPr>
          <w:rFonts w:ascii="Times New Roman" w:eastAsia="Times New Roman" w:hAnsi="Times New Roman" w:cs="Times New Roman"/>
          <w:sz w:val="26"/>
          <w:szCs w:val="26"/>
        </w:rPr>
        <w:t xml:space="preserve">в результате которых, </w:t>
      </w:r>
      <w:r w:rsidR="008F7EC2" w:rsidRPr="008F7EC2">
        <w:rPr>
          <w:rFonts w:ascii="Times New Roman" w:eastAsia="Times New Roman" w:hAnsi="Times New Roman" w:cs="Times New Roman"/>
          <w:b/>
          <w:sz w:val="26"/>
          <w:szCs w:val="26"/>
        </w:rPr>
        <w:t>53 ребенка получили ранения</w:t>
      </w:r>
      <w:r w:rsidR="008F7EC2">
        <w:rPr>
          <w:rFonts w:ascii="Times New Roman" w:eastAsia="Times New Roman" w:hAnsi="Times New Roman" w:cs="Times New Roman"/>
          <w:sz w:val="26"/>
          <w:szCs w:val="26"/>
        </w:rPr>
        <w:t xml:space="preserve"> (АППГ  -47% (100 детей)), </w:t>
      </w:r>
      <w:r w:rsidR="008F7EC2" w:rsidRPr="008F7EC2">
        <w:rPr>
          <w:rFonts w:ascii="Times New Roman" w:eastAsia="Times New Roman" w:hAnsi="Times New Roman" w:cs="Times New Roman"/>
          <w:sz w:val="26"/>
          <w:szCs w:val="26"/>
        </w:rPr>
        <w:t>погибших нет (АППГ-200%) (2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16 лет за </w:t>
      </w:r>
      <w:r w:rsidR="00B554A7">
        <w:rPr>
          <w:rFonts w:ascii="Times New Roman" w:eastAsia="Times New Roman" w:hAnsi="Times New Roman" w:cs="Times New Roman"/>
          <w:i/>
          <w:noProof/>
          <w:sz w:val="24"/>
          <w:szCs w:val="24"/>
        </w:rPr>
        <w:t>8</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t>за январь - август</w:t>
      </w:r>
      <w:r w:rsidR="0092735E">
        <w:rPr>
          <w:rFonts w:ascii="Times New Roman" w:eastAsia="Times New Roman" w:hAnsi="Times New Roman" w:cs="Times New Roman"/>
          <w:sz w:val="26"/>
          <w:szCs w:val="26"/>
        </w:rPr>
        <w:t xml:space="preserve">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 xml:space="preserve">произошло </w:t>
      </w:r>
      <w:r w:rsidR="007F2FCE" w:rsidRPr="00B554A7">
        <w:rPr>
          <w:rFonts w:ascii="Times New Roman" w:eastAsia="Times New Roman" w:hAnsi="Times New Roman" w:cs="Times New Roman"/>
          <w:b/>
          <w:sz w:val="26"/>
          <w:szCs w:val="26"/>
        </w:rPr>
        <w:t>32 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7F2FCE" w:rsidRPr="007F2FCE">
        <w:rPr>
          <w:rFonts w:ascii="Times New Roman" w:eastAsia="Times New Roman" w:hAnsi="Times New Roman" w:cs="Times New Roman"/>
          <w:sz w:val="26"/>
          <w:szCs w:val="26"/>
        </w:rPr>
        <w:t xml:space="preserve">(АППГ  -34,6% (49 ДТП)), в результате которых </w:t>
      </w:r>
      <w:r w:rsidR="007F2FCE" w:rsidRPr="00455793">
        <w:rPr>
          <w:rFonts w:ascii="Times New Roman" w:eastAsia="Times New Roman" w:hAnsi="Times New Roman" w:cs="Times New Roman"/>
          <w:b/>
          <w:sz w:val="26"/>
          <w:szCs w:val="26"/>
        </w:rPr>
        <w:t>32 ребенка 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7F2FCE" w:rsidRPr="007F2FCE">
        <w:rPr>
          <w:rFonts w:ascii="Times New Roman" w:eastAsia="Times New Roman" w:hAnsi="Times New Roman" w:cs="Times New Roman"/>
          <w:sz w:val="26"/>
          <w:szCs w:val="26"/>
        </w:rPr>
        <w:t>(АППГ -31,9%  (47 детей)), погибших нет (АППГ -200% (2 погибших)).</w:t>
      </w:r>
    </w:p>
    <w:p w:rsidR="00F30760" w:rsidRP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F30760">
        <w:rPr>
          <w:rFonts w:ascii="Times New Roman" w:eastAsia="Times New Roman" w:hAnsi="Times New Roman" w:cs="Times New Roman"/>
          <w:sz w:val="26"/>
          <w:szCs w:val="26"/>
        </w:rPr>
        <w:t>8</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F30760" w:rsidRPr="00F30760">
        <w:rPr>
          <w:rFonts w:ascii="Times New Roman" w:eastAsia="Times New Roman" w:hAnsi="Times New Roman" w:cs="Times New Roman"/>
          <w:sz w:val="26"/>
          <w:szCs w:val="26"/>
        </w:rPr>
        <w:t>17 ДТП ((АППГ  -50%) (34 ДТП)), в результате которых 18 детей получили ранения (АППГ -57%) (42 ребенка)), погибших нет (АППГ -0%)).</w:t>
      </w:r>
      <w:proofErr w:type="gramEnd"/>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 В текущем году 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Pr="00F30760">
        <w:rPr>
          <w:rFonts w:ascii="Times New Roman" w:eastAsia="Times New Roman" w:hAnsi="Times New Roman" w:cs="Times New Roman"/>
          <w:sz w:val="26"/>
          <w:szCs w:val="26"/>
        </w:rPr>
        <w:t>(АППГ -70% (10 ДТП)).</w:t>
      </w: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2033B2">
        <w:rPr>
          <w:rFonts w:ascii="Times New Roman" w:eastAsia="Times New Roman" w:hAnsi="Times New Roman" w:cs="Times New Roman"/>
          <w:b/>
          <w:sz w:val="26"/>
          <w:szCs w:val="26"/>
        </w:rPr>
        <w:t xml:space="preserve">С участием несовершеннолетних </w:t>
      </w:r>
      <w:r w:rsidR="00591B2A">
        <w:rPr>
          <w:rFonts w:ascii="Times New Roman" w:eastAsia="Times New Roman" w:hAnsi="Times New Roman" w:cs="Times New Roman"/>
          <w:b/>
          <w:sz w:val="26"/>
          <w:szCs w:val="26"/>
        </w:rPr>
        <w:t xml:space="preserve">водителей </w:t>
      </w:r>
      <w:r w:rsidR="004B5194">
        <w:rPr>
          <w:rFonts w:ascii="Times New Roman" w:eastAsia="Times New Roman" w:hAnsi="Times New Roman" w:cs="Times New Roman"/>
          <w:b/>
          <w:sz w:val="26"/>
          <w:szCs w:val="26"/>
        </w:rPr>
        <w:t xml:space="preserve">транспортных средств </w:t>
      </w:r>
      <w:r w:rsidR="002033B2"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DF0D72">
        <w:rPr>
          <w:rFonts w:ascii="Times New Roman" w:eastAsia="Times New Roman" w:hAnsi="Times New Roman" w:cs="Times New Roman"/>
          <w:sz w:val="26"/>
          <w:szCs w:val="26"/>
        </w:rPr>
        <w:t>ДТП (АППГ -1</w:t>
      </w:r>
      <w:r w:rsidR="00960524">
        <w:rPr>
          <w:rFonts w:ascii="Times New Roman" w:eastAsia="Times New Roman" w:hAnsi="Times New Roman" w:cs="Times New Roman"/>
          <w:sz w:val="26"/>
          <w:szCs w:val="26"/>
        </w:rPr>
        <w:t>00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A2166A" w:rsidRDefault="00127C86" w:rsidP="00A2166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477D13">
        <w:rPr>
          <w:rFonts w:ascii="Times New Roman" w:eastAsia="Times New Roman" w:hAnsi="Times New Roman" w:cs="Times New Roman"/>
          <w:sz w:val="26"/>
          <w:szCs w:val="26"/>
        </w:rPr>
        <w:t>за январь-август</w:t>
      </w:r>
      <w:r w:rsidR="0036354D">
        <w:rPr>
          <w:rFonts w:ascii="Times New Roman" w:eastAsia="Times New Roman" w:hAnsi="Times New Roman" w:cs="Times New Roman"/>
          <w:sz w:val="26"/>
          <w:szCs w:val="26"/>
        </w:rPr>
        <w:t xml:space="preserve"> </w:t>
      </w:r>
      <w:proofErr w:type="spellStart"/>
      <w:r w:rsidR="0036354D">
        <w:rPr>
          <w:rFonts w:ascii="Times New Roman" w:eastAsia="Times New Roman" w:hAnsi="Times New Roman" w:cs="Times New Roman"/>
          <w:sz w:val="26"/>
          <w:szCs w:val="26"/>
        </w:rPr>
        <w:t>т.г</w:t>
      </w:r>
      <w:proofErr w:type="spellEnd"/>
      <w:r w:rsidR="0036354D">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произошло –</w:t>
      </w:r>
      <w:r w:rsidR="0036354D" w:rsidRPr="00A243B0">
        <w:rPr>
          <w:rFonts w:ascii="Times New Roman" w:eastAsia="Times New Roman" w:hAnsi="Times New Roman" w:cs="Times New Roman"/>
          <w:sz w:val="26"/>
          <w:szCs w:val="26"/>
        </w:rPr>
        <w:t xml:space="preserve"> </w:t>
      </w:r>
      <w:r w:rsidR="00A2166A" w:rsidRPr="001B011C">
        <w:rPr>
          <w:rFonts w:ascii="Times New Roman" w:eastAsia="Times New Roman" w:hAnsi="Times New Roman" w:cs="Times New Roman"/>
          <w:b/>
          <w:sz w:val="26"/>
          <w:szCs w:val="26"/>
        </w:rPr>
        <w:t>32 ДТП</w:t>
      </w:r>
      <w:r w:rsidR="00A2166A" w:rsidRPr="007F2FCE">
        <w:rPr>
          <w:rFonts w:ascii="Times New Roman" w:eastAsia="Times New Roman" w:hAnsi="Times New Roman" w:cs="Times New Roman"/>
          <w:sz w:val="26"/>
          <w:szCs w:val="26"/>
        </w:rPr>
        <w:t xml:space="preserve"> (АППГ  -34,6% (49 ДТП)), в результате которых </w:t>
      </w:r>
      <w:r w:rsidR="00A2166A" w:rsidRPr="001B011C">
        <w:rPr>
          <w:rFonts w:ascii="Times New Roman" w:eastAsia="Times New Roman" w:hAnsi="Times New Roman" w:cs="Times New Roman"/>
          <w:b/>
          <w:sz w:val="26"/>
          <w:szCs w:val="26"/>
        </w:rPr>
        <w:t>32 ребенка получили травмы</w:t>
      </w:r>
      <w:r w:rsidR="00A2166A">
        <w:rPr>
          <w:rFonts w:ascii="Times New Roman" w:eastAsia="Times New Roman" w:hAnsi="Times New Roman" w:cs="Times New Roman"/>
          <w:sz w:val="26"/>
          <w:szCs w:val="26"/>
        </w:rPr>
        <w:t xml:space="preserve"> </w:t>
      </w:r>
      <w:r w:rsidR="00A2166A" w:rsidRPr="007F2FCE">
        <w:rPr>
          <w:rFonts w:ascii="Times New Roman" w:eastAsia="Times New Roman" w:hAnsi="Times New Roman" w:cs="Times New Roman"/>
          <w:sz w:val="26"/>
          <w:szCs w:val="26"/>
        </w:rPr>
        <w:t xml:space="preserve">(АППГ-31,9% (47 детей)), погибших нет (АППГ -200% </w:t>
      </w:r>
      <w:r w:rsidR="004C35F0">
        <w:rPr>
          <w:rFonts w:ascii="Times New Roman" w:eastAsia="Times New Roman" w:hAnsi="Times New Roman" w:cs="Times New Roman"/>
          <w:sz w:val="26"/>
          <w:szCs w:val="26"/>
        </w:rPr>
        <w:br/>
      </w:r>
      <w:r w:rsidR="00A2166A" w:rsidRPr="007F2FCE">
        <w:rPr>
          <w:rFonts w:ascii="Times New Roman" w:eastAsia="Times New Roman" w:hAnsi="Times New Roman" w:cs="Times New Roman"/>
          <w:sz w:val="26"/>
          <w:szCs w:val="26"/>
        </w:rPr>
        <w:t>(2 погибших)).</w:t>
      </w:r>
    </w:p>
    <w:p w:rsidR="005776E2" w:rsidRDefault="005F490A"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3B1FC0">
        <w:rPr>
          <w:rFonts w:ascii="Times New Roman" w:eastAsia="Times New Roman" w:hAnsi="Times New Roman" w:cs="Times New Roman"/>
          <w:sz w:val="26"/>
          <w:szCs w:val="26"/>
        </w:rPr>
        <w:t>дый пешеход (за исключением двух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36354D">
        <w:rPr>
          <w:rFonts w:ascii="Times New Roman" w:eastAsia="Times New Roman" w:hAnsi="Times New Roman" w:cs="Times New Roman"/>
          <w:sz w:val="26"/>
          <w:szCs w:val="26"/>
        </w:rPr>
        <w:t>10</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2F012A">
        <w:rPr>
          <w:rFonts w:ascii="Times New Roman" w:eastAsia="Times New Roman" w:hAnsi="Times New Roman" w:cs="Times New Roman"/>
          <w:b/>
          <w:sz w:val="26"/>
          <w:szCs w:val="26"/>
        </w:rPr>
        <w:t>6</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4F5A04">
        <w:rPr>
          <w:rFonts w:ascii="Times New Roman" w:eastAsia="Times New Roman" w:hAnsi="Times New Roman" w:cs="Times New Roman"/>
          <w:b/>
          <w:sz w:val="26"/>
          <w:szCs w:val="26"/>
        </w:rPr>
        <w:t>18</w:t>
      </w:r>
      <w:r w:rsidR="00263B5C">
        <w:rPr>
          <w:rFonts w:ascii="Times New Roman" w:eastAsia="Times New Roman" w:hAnsi="Times New Roman" w:cs="Times New Roman"/>
          <w:b/>
          <w:sz w:val="26"/>
          <w:szCs w:val="26"/>
        </w:rPr>
        <w:t>,7</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lastRenderedPageBreak/>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70B46" w:rsidRDefault="00B16483"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w:t>
      </w:r>
      <w:proofErr w:type="spellStart"/>
      <w:r w:rsidR="00DB0951" w:rsidRPr="00B16483">
        <w:rPr>
          <w:rFonts w:ascii="Times New Roman" w:eastAsia="Times New Roman" w:hAnsi="Times New Roman" w:cs="Times New Roman"/>
          <w:sz w:val="26"/>
          <w:szCs w:val="26"/>
        </w:rPr>
        <w:t>т.г</w:t>
      </w:r>
      <w:proofErr w:type="spellEnd"/>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A07393">
        <w:rPr>
          <w:rFonts w:ascii="Times New Roman" w:eastAsia="Times New Roman" w:hAnsi="Times New Roman" w:cs="Times New Roman"/>
          <w:b/>
          <w:sz w:val="26"/>
          <w:szCs w:val="26"/>
        </w:rPr>
        <w:t>18</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A07393">
        <w:rPr>
          <w:rFonts w:ascii="Times New Roman" w:eastAsia="Times New Roman" w:hAnsi="Times New Roman" w:cs="Times New Roman"/>
          <w:sz w:val="26"/>
          <w:szCs w:val="26"/>
        </w:rPr>
        <w:t>47</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A07393">
        <w:rPr>
          <w:rFonts w:ascii="Times New Roman" w:eastAsia="Times New Roman" w:hAnsi="Times New Roman" w:cs="Times New Roman"/>
          <w:sz w:val="26"/>
          <w:szCs w:val="26"/>
        </w:rPr>
        <w:t xml:space="preserve"> (34</w:t>
      </w:r>
      <w:r w:rsidR="003F3305">
        <w:rPr>
          <w:rFonts w:ascii="Times New Roman" w:eastAsia="Times New Roman" w:hAnsi="Times New Roman" w:cs="Times New Roman"/>
          <w:sz w:val="26"/>
          <w:szCs w:val="26"/>
        </w:rPr>
        <w:t xml:space="preserve"> ДТП)) (из них 1</w:t>
      </w:r>
      <w:r w:rsidR="00A07393">
        <w:rPr>
          <w:rFonts w:ascii="Times New Roman" w:eastAsia="Times New Roman" w:hAnsi="Times New Roman" w:cs="Times New Roman"/>
          <w:sz w:val="26"/>
          <w:szCs w:val="26"/>
        </w:rPr>
        <w:t>6</w:t>
      </w:r>
      <w:r w:rsidR="003221E9" w:rsidRPr="00B16483">
        <w:rPr>
          <w:rFonts w:ascii="Times New Roman" w:eastAsia="Times New Roman" w:hAnsi="Times New Roman" w:cs="Times New Roman"/>
          <w:sz w:val="26"/>
          <w:szCs w:val="26"/>
        </w:rPr>
        <w:t xml:space="preserve"> ДТП произошли с участием пешеходов и </w:t>
      </w:r>
      <w:r w:rsidR="00A07393">
        <w:rPr>
          <w:rFonts w:ascii="Times New Roman" w:eastAsia="Times New Roman" w:hAnsi="Times New Roman" w:cs="Times New Roman"/>
          <w:sz w:val="26"/>
          <w:szCs w:val="26"/>
        </w:rPr>
        <w:t>2 ДТП с участием велосипедистов</w:t>
      </w:r>
      <w:r w:rsidR="00CA276B">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w:t>
      </w:r>
      <w:proofErr w:type="spellStart"/>
      <w:r>
        <w:rPr>
          <w:rFonts w:ascii="Times New Roman" w:eastAsia="Times New Roman" w:hAnsi="Times New Roman" w:cs="Times New Roman"/>
          <w:sz w:val="26"/>
          <w:szCs w:val="26"/>
        </w:rPr>
        <w:t>результатет</w:t>
      </w:r>
      <w:proofErr w:type="spellEnd"/>
      <w:r>
        <w:rPr>
          <w:rFonts w:ascii="Times New Roman" w:eastAsia="Times New Roman" w:hAnsi="Times New Roman" w:cs="Times New Roman"/>
          <w:sz w:val="26"/>
          <w:szCs w:val="26"/>
        </w:rPr>
        <w:t xml:space="preserve">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w:t>
      </w:r>
      <w:r w:rsidR="00445E8C">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B6081A" w:rsidRDefault="009D63E5"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B6081A" w:rsidRPr="00445E8C" w:rsidRDefault="00445E8C"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мальчик получил травмы.</w:t>
      </w:r>
    </w:p>
    <w:p w:rsidR="00445E8C" w:rsidRP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Октябрьском районе 12-летний мальчик</w:t>
      </w:r>
      <w:r w:rsidRPr="00445E8C">
        <w:t xml:space="preserve"> </w:t>
      </w:r>
      <w:r w:rsidRPr="00445E8C">
        <w:rPr>
          <w:rFonts w:ascii="Times New Roman" w:eastAsia="Times New Roman" w:hAnsi="Times New Roman" w:cs="Times New Roman"/>
          <w:sz w:val="26"/>
          <w:szCs w:val="26"/>
        </w:rPr>
        <w:t>пересекал проезжую часть вне пешеходного перехода, в зоне видимости регулируем</w:t>
      </w:r>
      <w:r>
        <w:rPr>
          <w:rFonts w:ascii="Times New Roman" w:eastAsia="Times New Roman" w:hAnsi="Times New Roman" w:cs="Times New Roman"/>
          <w:sz w:val="26"/>
          <w:szCs w:val="26"/>
        </w:rPr>
        <w:t>ого пешеходного перехода (100 м</w:t>
      </w:r>
      <w:r w:rsidRPr="00445E8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445E8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В результате аварии получил травмы.</w:t>
      </w:r>
    </w:p>
    <w:p w:rsid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8-летняя девочка</w:t>
      </w:r>
      <w:r w:rsidRPr="00445E8C">
        <w:t xml:space="preserve"> </w:t>
      </w:r>
      <w:r w:rsidRPr="00445E8C">
        <w:rPr>
          <w:rFonts w:ascii="Times New Roman" w:eastAsia="Times New Roman" w:hAnsi="Times New Roman" w:cs="Times New Roman"/>
          <w:sz w:val="26"/>
          <w:szCs w:val="26"/>
        </w:rPr>
        <w:t>пересекала проезжую часть не по пешеходному переходу (50 м до нерегулируемого пешеходного перехода)</w:t>
      </w:r>
      <w:r>
        <w:rPr>
          <w:rFonts w:ascii="Times New Roman" w:eastAsia="Times New Roman" w:hAnsi="Times New Roman" w:cs="Times New Roman"/>
          <w:sz w:val="26"/>
          <w:szCs w:val="26"/>
        </w:rPr>
        <w:t xml:space="preserve"> и была сбита автомобилем.</w:t>
      </w:r>
      <w:r w:rsidRPr="00445E8C">
        <w:rPr>
          <w:rFonts w:ascii="Times New Roman" w:eastAsia="Times New Roman" w:hAnsi="Times New Roman" w:cs="Times New Roman"/>
          <w:sz w:val="26"/>
          <w:szCs w:val="26"/>
        </w:rPr>
        <w:t xml:space="preserve"> </w:t>
      </w:r>
      <w:r w:rsidRPr="000A56BA">
        <w:rPr>
          <w:rFonts w:ascii="Times New Roman" w:eastAsia="Times New Roman" w:hAnsi="Times New Roman" w:cs="Times New Roman"/>
          <w:sz w:val="26"/>
          <w:szCs w:val="26"/>
        </w:rPr>
        <w:t>В р</w:t>
      </w:r>
      <w:r>
        <w:rPr>
          <w:rFonts w:ascii="Times New Roman" w:eastAsia="Times New Roman" w:hAnsi="Times New Roman" w:cs="Times New Roman"/>
          <w:sz w:val="26"/>
          <w:szCs w:val="26"/>
        </w:rPr>
        <w:t>езультате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травмы.</w:t>
      </w:r>
    </w:p>
    <w:p w:rsidR="00445E8C" w:rsidRDefault="00445E8C"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Свердловском районе 13-летний велосипедист </w:t>
      </w:r>
      <w:r w:rsidRPr="00445E8C">
        <w:rPr>
          <w:rFonts w:ascii="Times New Roman" w:eastAsia="Times New Roman" w:hAnsi="Times New Roman" w:cs="Times New Roman"/>
          <w:sz w:val="26"/>
          <w:szCs w:val="26"/>
        </w:rPr>
        <w:t>пересекал проезжую часть на запрещающий (красный) сигнал светофора по регулируемому пешеходному</w:t>
      </w:r>
      <w:r>
        <w:rPr>
          <w:rFonts w:ascii="Times New Roman" w:eastAsia="Times New Roman" w:hAnsi="Times New Roman" w:cs="Times New Roman"/>
          <w:sz w:val="26"/>
          <w:szCs w:val="26"/>
        </w:rPr>
        <w:t xml:space="preserve"> переходу </w:t>
      </w:r>
      <w:r w:rsidRPr="00D74CDB">
        <w:rPr>
          <w:rFonts w:ascii="Times New Roman" w:eastAsia="Times New Roman" w:hAnsi="Times New Roman" w:cs="Times New Roman"/>
          <w:sz w:val="26"/>
          <w:szCs w:val="26"/>
        </w:rPr>
        <w:t xml:space="preserve">и был сбит водителем легкового автомобиля. 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r>
        <w:rPr>
          <w:rFonts w:ascii="Times New Roman" w:eastAsia="Times New Roman" w:hAnsi="Times New Roman" w:cs="Times New Roman"/>
          <w:sz w:val="26"/>
          <w:szCs w:val="26"/>
        </w:rPr>
        <w:t xml:space="preserve"> </w:t>
      </w:r>
    </w:p>
    <w:p w:rsidR="00270B46" w:rsidRDefault="00722716"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5B472F">
        <w:rPr>
          <w:rFonts w:ascii="Times New Roman" w:eastAsia="Times New Roman" w:hAnsi="Times New Roman" w:cs="Times New Roman"/>
          <w:sz w:val="26"/>
          <w:szCs w:val="26"/>
        </w:rPr>
        <w:t xml:space="preserve"> </w:t>
      </w:r>
      <w:r w:rsidR="005B472F" w:rsidRPr="005B472F">
        <w:rPr>
          <w:rFonts w:ascii="Times New Roman" w:eastAsia="Times New Roman" w:hAnsi="Times New Roman" w:cs="Times New Roman"/>
          <w:sz w:val="26"/>
          <w:szCs w:val="26"/>
        </w:rPr>
        <w:t xml:space="preserve">В Свердловском районе 9-летний мальчик переходил проезжую часть не по </w:t>
      </w:r>
      <w:r w:rsidR="005B472F">
        <w:rPr>
          <w:rFonts w:ascii="Times New Roman" w:eastAsia="Times New Roman" w:hAnsi="Times New Roman" w:cs="Times New Roman"/>
          <w:sz w:val="26"/>
          <w:szCs w:val="26"/>
        </w:rPr>
        <w:t xml:space="preserve">пешеходному переходу и был сбит </w:t>
      </w:r>
      <w:r w:rsidR="005B472F" w:rsidRPr="005B472F">
        <w:rPr>
          <w:rFonts w:ascii="Times New Roman" w:eastAsia="Times New Roman" w:hAnsi="Times New Roman" w:cs="Times New Roman"/>
          <w:sz w:val="26"/>
          <w:szCs w:val="26"/>
        </w:rPr>
        <w:t xml:space="preserve">водителем легкового автомобиля. </w:t>
      </w:r>
      <w:r w:rsidR="005B472F">
        <w:rPr>
          <w:rFonts w:ascii="Times New Roman" w:eastAsia="Times New Roman" w:hAnsi="Times New Roman" w:cs="Times New Roman"/>
          <w:sz w:val="26"/>
          <w:szCs w:val="26"/>
        </w:rPr>
        <w:br/>
        <w:t xml:space="preserve">В результате </w:t>
      </w:r>
      <w:r w:rsidR="005B472F" w:rsidRPr="005B472F">
        <w:rPr>
          <w:rFonts w:ascii="Times New Roman" w:eastAsia="Times New Roman" w:hAnsi="Times New Roman" w:cs="Times New Roman"/>
          <w:sz w:val="26"/>
          <w:szCs w:val="26"/>
        </w:rPr>
        <w:t xml:space="preserve">аварии мальчик получил травмы.  </w:t>
      </w:r>
    </w:p>
    <w:p w:rsidR="005B472F" w:rsidRPr="005B472F" w:rsidRDefault="005B472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11430</wp:posOffset>
            </wp:positionV>
            <wp:extent cx="4154805" cy="2091690"/>
            <wp:effectExtent l="0" t="0" r="17145" b="2286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lastRenderedPageBreak/>
        <w:t xml:space="preserve">          </w:t>
      </w:r>
      <w:r w:rsidR="00A11BBD">
        <w:rPr>
          <w:rFonts w:ascii="Times New Roman" w:eastAsia="Times New Roman" w:hAnsi="Times New Roman" w:cs="Times New Roman"/>
          <w:sz w:val="26"/>
          <w:szCs w:val="26"/>
        </w:rPr>
        <w:t>За январь - август</w:t>
      </w:r>
      <w:r w:rsidR="00396382">
        <w:rPr>
          <w:rFonts w:ascii="Times New Roman" w:eastAsia="Times New Roman" w:hAnsi="Times New Roman" w:cs="Times New Roman"/>
          <w:sz w:val="26"/>
          <w:szCs w:val="26"/>
        </w:rPr>
        <w:t xml:space="preserve"> 2021 года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453D7B" w:rsidRPr="000C3FEE">
        <w:rPr>
          <w:rFonts w:ascii="Times New Roman" w:eastAsia="Times New Roman" w:hAnsi="Times New Roman" w:cs="Times New Roman"/>
          <w:b/>
          <w:sz w:val="26"/>
          <w:szCs w:val="26"/>
        </w:rPr>
        <w:t xml:space="preserve">в Советском районе  - </w:t>
      </w:r>
      <w:r w:rsidR="00445E8C" w:rsidRPr="000C3FEE">
        <w:rPr>
          <w:rFonts w:ascii="Times New Roman" w:eastAsia="Times New Roman" w:hAnsi="Times New Roman" w:cs="Times New Roman"/>
          <w:b/>
          <w:sz w:val="26"/>
          <w:szCs w:val="26"/>
        </w:rPr>
        <w:t>1</w:t>
      </w:r>
      <w:r w:rsidR="00453D7B" w:rsidRPr="000C3FEE">
        <w:rPr>
          <w:rFonts w:ascii="Times New Roman" w:eastAsia="Times New Roman" w:hAnsi="Times New Roman" w:cs="Times New Roman"/>
          <w:b/>
          <w:sz w:val="26"/>
          <w:szCs w:val="26"/>
        </w:rPr>
        <w:t>1</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9C5B64" w:rsidRPr="000C3FEE">
        <w:rPr>
          <w:rFonts w:ascii="Times New Roman" w:eastAsia="Times New Roman" w:hAnsi="Times New Roman" w:cs="Times New Roman"/>
          <w:b/>
          <w:sz w:val="26"/>
          <w:szCs w:val="26"/>
        </w:rPr>
        <w:t>5</w:t>
      </w:r>
      <w:r w:rsidR="00453D7B" w:rsidRPr="000C3FEE">
        <w:rPr>
          <w:rFonts w:ascii="Times New Roman" w:eastAsia="Times New Roman" w:hAnsi="Times New Roman" w:cs="Times New Roman"/>
          <w:b/>
          <w:sz w:val="26"/>
          <w:szCs w:val="26"/>
        </w:rPr>
        <w:t xml:space="preserve"> по вине</w:t>
      </w:r>
      <w:r w:rsidR="00453D7B">
        <w:rPr>
          <w:rFonts w:ascii="Times New Roman" w:eastAsia="Times New Roman" w:hAnsi="Times New Roman" w:cs="Times New Roman"/>
          <w:sz w:val="26"/>
          <w:szCs w:val="26"/>
        </w:rPr>
        <w:t xml:space="preserve">), в Свердловском  - 7 ДТП (из них 4 по вине) </w:t>
      </w:r>
      <w:r w:rsidR="00396382">
        <w:rPr>
          <w:rFonts w:ascii="Times New Roman" w:eastAsia="Times New Roman" w:hAnsi="Times New Roman" w:cs="Times New Roman"/>
          <w:sz w:val="26"/>
          <w:szCs w:val="26"/>
        </w:rPr>
        <w:t xml:space="preserve">и в Кировском районе  - 5 ДТП (из них 3 по вине). Меньше всего аварий произошло в Центральном районе и в </w:t>
      </w:r>
      <w:r w:rsidR="00396382">
        <w:rPr>
          <w:rFonts w:ascii="Times New Roman" w:eastAsia="Times New Roman" w:hAnsi="Times New Roman" w:cs="Times New Roman"/>
          <w:sz w:val="26"/>
          <w:szCs w:val="26"/>
        </w:rPr>
        <w:br/>
        <w:t xml:space="preserve">г. Дивногорске  - по 1 ДТП. </w:t>
      </w:r>
    </w:p>
    <w:p w:rsidR="00396382" w:rsidRDefault="00396382" w:rsidP="009C5B64">
      <w:pPr>
        <w:spacing w:after="0" w:line="240" w:lineRule="auto"/>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1550" cy="2434196"/>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453D7B">
        <w:rPr>
          <w:rFonts w:ascii="Times New Roman" w:eastAsia="Times New Roman" w:hAnsi="Times New Roman" w:cs="Times New Roman"/>
          <w:sz w:val="26"/>
          <w:szCs w:val="26"/>
        </w:rPr>
        <w:t>8</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в сопровождении взрослых (родителей, бабушек, братьев, сестер и иных родственников) в результате ДТП пострадал</w:t>
      </w:r>
      <w:r>
        <w:rPr>
          <w:rFonts w:ascii="Times New Roman" w:eastAsia="Times New Roman" w:hAnsi="Times New Roman" w:cs="Times New Roman"/>
          <w:sz w:val="26"/>
          <w:szCs w:val="26"/>
        </w:rPr>
        <w:t>и 6</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515168">
        <w:rPr>
          <w:rFonts w:ascii="Times New Roman" w:eastAsia="Times New Roman" w:hAnsi="Times New Roman" w:cs="Times New Roman"/>
          <w:sz w:val="26"/>
          <w:szCs w:val="26"/>
        </w:rPr>
        <w:t>2</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в одной из аварий дети нарушили ПДД) и </w:t>
      </w:r>
      <w:r w:rsidRPr="00505AD5">
        <w:rPr>
          <w:rFonts w:ascii="Times New Roman" w:eastAsia="Times New Roman" w:hAnsi="Times New Roman" w:cs="Times New Roman"/>
          <w:sz w:val="26"/>
          <w:szCs w:val="26"/>
        </w:rPr>
        <w:t xml:space="preserve">в остальных </w:t>
      </w:r>
      <w:r w:rsidR="00E10CF5">
        <w:rPr>
          <w:rFonts w:ascii="Times New Roman" w:eastAsia="Times New Roman" w:hAnsi="Times New Roman" w:cs="Times New Roman"/>
          <w:sz w:val="26"/>
          <w:szCs w:val="26"/>
        </w:rPr>
        <w:t>24</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w:t>
      </w:r>
      <w:r w:rsidR="00BA6FC1">
        <w:rPr>
          <w:rFonts w:ascii="Times New Roman" w:eastAsia="Times New Roman" w:hAnsi="Times New Roman" w:cs="Times New Roman"/>
          <w:sz w:val="26"/>
          <w:szCs w:val="26"/>
        </w:rPr>
        <w:t>4</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505AD5" w:rsidRDefault="00505AD5" w:rsidP="00505AD5">
      <w:pPr>
        <w:spacing w:after="0" w:line="240" w:lineRule="auto"/>
        <w:ind w:firstLine="720"/>
        <w:jc w:val="center"/>
        <w:rPr>
          <w:rFonts w:ascii="Times New Roman" w:eastAsia="Times New Roman" w:hAnsi="Times New Roman" w:cs="Times New Roman"/>
          <w:sz w:val="26"/>
          <w:szCs w:val="26"/>
        </w:rPr>
      </w:pPr>
      <w:r w:rsidRPr="00505AD5">
        <w:rPr>
          <w:rFonts w:ascii="Times New Roman" w:eastAsia="Times New Roman" w:hAnsi="Times New Roman" w:cs="Times New Roman"/>
          <w:noProof/>
          <w:sz w:val="26"/>
          <w:szCs w:val="26"/>
        </w:rPr>
        <w:drawing>
          <wp:inline distT="0" distB="0" distL="0" distR="0" wp14:anchorId="08284700" wp14:editId="0C389302">
            <wp:extent cx="4665912" cy="2367555"/>
            <wp:effectExtent l="0" t="0" r="2095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proofErr w:type="gramStart"/>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w:t>
      </w:r>
      <w:r w:rsidR="00BA6FC1">
        <w:rPr>
          <w:rFonts w:ascii="Times New Roman" w:eastAsia="Times New Roman" w:hAnsi="Times New Roman" w:cs="Times New Roman"/>
          <w:b/>
          <w:sz w:val="26"/>
          <w:szCs w:val="26"/>
        </w:rPr>
        <w:t>5</w:t>
      </w:r>
      <w:r w:rsidRPr="00B556F2">
        <w:rPr>
          <w:rFonts w:ascii="Times New Roman" w:eastAsia="Times New Roman" w:hAnsi="Times New Roman" w:cs="Times New Roman"/>
          <w:b/>
          <w:sz w:val="26"/>
          <w:szCs w:val="26"/>
        </w:rPr>
        <w:t xml:space="preserve"> 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BA6FC1" w:rsidRPr="00426D4F">
        <w:rPr>
          <w:rFonts w:ascii="Times New Roman" w:eastAsia="Times New Roman" w:hAnsi="Times New Roman" w:cs="Times New Roman"/>
          <w:sz w:val="26"/>
          <w:szCs w:val="26"/>
        </w:rPr>
        <w:t xml:space="preserve">роизошедших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0</w:t>
      </w:r>
      <w:r w:rsidR="000E7E11"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(15</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xml:space="preserve">, при этом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B556F2">
        <w:rPr>
          <w:rFonts w:ascii="Times New Roman" w:eastAsia="Times New Roman" w:hAnsi="Times New Roman" w:cs="Times New Roman"/>
          <w:sz w:val="26"/>
          <w:szCs w:val="26"/>
        </w:rPr>
        <w:t>)),</w:t>
      </w:r>
      <w:r w:rsidR="00BA6FC1">
        <w:rPr>
          <w:rFonts w:ascii="Times New Roman" w:eastAsia="Times New Roman" w:hAnsi="Times New Roman" w:cs="Times New Roman"/>
          <w:sz w:val="26"/>
          <w:szCs w:val="26"/>
        </w:rPr>
        <w:t xml:space="preserve"> </w:t>
      </w:r>
      <w:r w:rsidR="00503CE4">
        <w:rPr>
          <w:rFonts w:ascii="Times New Roman" w:eastAsia="Times New Roman" w:hAnsi="Times New Roman" w:cs="Times New Roman"/>
          <w:sz w:val="26"/>
          <w:szCs w:val="26"/>
        </w:rPr>
        <w:t>Из них 6</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lastRenderedPageBreak/>
        <w:t>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roofErr w:type="gramEnd"/>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769510" cy="2940711"/>
            <wp:effectExtent l="0" t="0" r="1206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0577AE">
        <w:rPr>
          <w:rFonts w:ascii="Times New Roman" w:eastAsia="Times New Roman" w:hAnsi="Times New Roman" w:cs="Times New Roman"/>
          <w:color w:val="000000"/>
          <w:sz w:val="26"/>
          <w:szCs w:val="26"/>
        </w:rPr>
        <w:t xml:space="preserve"> 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 и 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Pr="00E42E40">
        <w:rPr>
          <w:rFonts w:ascii="Times New Roman" w:eastAsia="Times New Roman" w:hAnsi="Times New Roman" w:cs="Times New Roman"/>
          <w:color w:val="000000"/>
          <w:sz w:val="26"/>
          <w:szCs w:val="26"/>
        </w:rPr>
        <w:t xml:space="preserve"> 18:00</w:t>
      </w:r>
      <w:r w:rsidR="000577AE">
        <w:rPr>
          <w:rFonts w:ascii="Times New Roman" w:eastAsia="Times New Roman" w:hAnsi="Times New Roman" w:cs="Times New Roman"/>
          <w:color w:val="000000"/>
          <w:sz w:val="26"/>
          <w:szCs w:val="26"/>
        </w:rPr>
        <w:t>.</w:t>
      </w:r>
      <w:r w:rsidRPr="00E42E40">
        <w:rPr>
          <w:rFonts w:ascii="Times New Roman" w:eastAsia="Times New Roman" w:hAnsi="Times New Roman" w:cs="Times New Roman"/>
          <w:color w:val="000000"/>
          <w:sz w:val="26"/>
          <w:szCs w:val="26"/>
        </w:rPr>
        <w:t xml:space="preserve">.  </w:t>
      </w: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w:t>
      </w:r>
      <w:r w:rsidRPr="00E42E40">
        <w:rPr>
          <w:rFonts w:ascii="Times New Roman" w:eastAsia="Times New Roman" w:hAnsi="Times New Roman" w:cs="Times New Roman"/>
          <w:i/>
          <w:color w:val="000000"/>
          <w:sz w:val="26"/>
          <w:szCs w:val="26"/>
        </w:rPr>
        <w:t>Рис.12. Распределение ДТП с участием несовершеннолетних пешеходов в возрасте до 16 лет по времени суток.</w:t>
      </w:r>
    </w:p>
    <w:p w:rsidR="00E42E40" w:rsidRDefault="00200A4B" w:rsidP="00200A4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42E40" w:rsidRPr="00E42E40">
        <w:rPr>
          <w:rFonts w:ascii="Times New Roman" w:eastAsia="Times New Roman" w:hAnsi="Times New Roman" w:cs="Times New Roman"/>
          <w:noProof/>
          <w:color w:val="000000"/>
          <w:sz w:val="26"/>
          <w:szCs w:val="26"/>
        </w:rPr>
        <w:drawing>
          <wp:inline distT="0" distB="0" distL="0" distR="0" wp14:anchorId="752A03A7" wp14:editId="67DB0BE3">
            <wp:extent cx="4498848" cy="2516428"/>
            <wp:effectExtent l="0" t="0" r="1651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69B" w:rsidRDefault="00E7569B" w:rsidP="00200A4B">
      <w:pPr>
        <w:spacing w:after="0" w:line="240" w:lineRule="auto"/>
        <w:jc w:val="center"/>
        <w:rPr>
          <w:rFonts w:ascii="Times New Roman" w:eastAsia="Times New Roman" w:hAnsi="Times New Roman" w:cs="Times New Roman"/>
          <w:color w:val="000000"/>
          <w:sz w:val="26"/>
          <w:szCs w:val="26"/>
        </w:rPr>
      </w:pPr>
    </w:p>
    <w:p w:rsidR="00E7569B" w:rsidRPr="00E42E40" w:rsidRDefault="00E7569B" w:rsidP="00200A4B">
      <w:pPr>
        <w:spacing w:after="0" w:line="240" w:lineRule="auto"/>
        <w:jc w:val="center"/>
        <w:rPr>
          <w:rFonts w:ascii="Times New Roman" w:eastAsia="Times New Roman" w:hAnsi="Times New Roman" w:cs="Times New Roman"/>
          <w:color w:val="00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lastRenderedPageBreak/>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Pr>
          <w:rFonts w:ascii="Times New Roman" w:eastAsia="Times New Roman" w:hAnsi="Times New Roman" w:cs="Times New Roman"/>
          <w:sz w:val="26"/>
          <w:szCs w:val="26"/>
        </w:rPr>
        <w:t>2</w:t>
      </w:r>
      <w:r w:rsidR="0005181E">
        <w:rPr>
          <w:rFonts w:ascii="Times New Roman" w:eastAsia="Times New Roman" w:hAnsi="Times New Roman" w:cs="Times New Roman"/>
          <w:sz w:val="26"/>
          <w:szCs w:val="26"/>
        </w:rPr>
        <w:t>7</w:t>
      </w:r>
      <w:r w:rsidRPr="00E31CE9">
        <w:rPr>
          <w:rFonts w:ascii="Times New Roman" w:eastAsia="Times New Roman" w:hAnsi="Times New Roman" w:cs="Times New Roman"/>
          <w:sz w:val="26"/>
          <w:szCs w:val="26"/>
        </w:rPr>
        <w:t xml:space="preserve"> ДТП произошл</w:t>
      </w:r>
      <w:r>
        <w:rPr>
          <w:rFonts w:ascii="Times New Roman" w:eastAsia="Times New Roman" w:hAnsi="Times New Roman" w:cs="Times New Roman"/>
          <w:sz w:val="26"/>
          <w:szCs w:val="26"/>
        </w:rPr>
        <w:t>о</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воспитанниками дошкольных учреждений и 1 автоаварий произошла с 6-летним неорганизованным пешеходом.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236540" cy="2510542"/>
            <wp:effectExtent l="0" t="0" r="12065"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8, 9, 11 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12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Pr="00E31CE9">
        <w:rPr>
          <w:rFonts w:ascii="Times New Roman" w:eastAsia="Times New Roman" w:hAnsi="Times New Roman" w:cs="Times New Roman"/>
          <w:noProof/>
          <w:sz w:val="26"/>
          <w:szCs w:val="26"/>
        </w:rPr>
        <w:t xml:space="preserve">. </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993D24">
        <w:rPr>
          <w:rFonts w:ascii="Times New Roman" w:eastAsia="Times New Roman" w:hAnsi="Times New Roman" w:cs="Times New Roman"/>
          <w:noProof/>
          <w:color w:val="000000"/>
          <w:sz w:val="26"/>
          <w:szCs w:val="26"/>
        </w:rPr>
        <w:t>8</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0C3FEE">
        <w:rPr>
          <w:rFonts w:ascii="Times New Roman" w:eastAsia="Times New Roman" w:hAnsi="Times New Roman" w:cs="Times New Roman"/>
          <w:noProof/>
          <w:sz w:val="26"/>
          <w:szCs w:val="26"/>
        </w:rPr>
        <w:t>восьми</w:t>
      </w:r>
      <w:r w:rsidRPr="00E31CE9">
        <w:rPr>
          <w:rFonts w:ascii="Times New Roman" w:eastAsia="Times New Roman" w:hAnsi="Times New Roman" w:cs="Times New Roman"/>
          <w:noProof/>
          <w:sz w:val="26"/>
          <w:szCs w:val="26"/>
        </w:rPr>
        <w:t xml:space="preserve"> месяцев 2021 года является </w:t>
      </w:r>
      <w:r w:rsidRPr="00E31CE9">
        <w:rPr>
          <w:rFonts w:ascii="Times New Roman" w:eastAsia="Times New Roman" w:hAnsi="Times New Roman" w:cs="Times New Roman"/>
          <w:noProof/>
          <w:sz w:val="26"/>
          <w:szCs w:val="26"/>
          <w:u w:val="single"/>
        </w:rPr>
        <w:t>суббота</w:t>
      </w:r>
      <w:r w:rsidRPr="00E31CE9">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661082" w:rsidRDefault="00661082"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696EED">
        <w:rPr>
          <w:rFonts w:ascii="Times New Roman" w:eastAsia="Times New Roman" w:hAnsi="Times New Roman" w:cs="Times New Roman"/>
          <w:sz w:val="26"/>
          <w:szCs w:val="26"/>
        </w:rPr>
        <w:t xml:space="preserve">августе </w:t>
      </w:r>
      <w:r w:rsidRPr="00E31CE9">
        <w:rPr>
          <w:rFonts w:ascii="Times New Roman" w:eastAsia="Times New Roman" w:hAnsi="Times New Roman" w:cs="Times New Roman"/>
          <w:sz w:val="26"/>
          <w:szCs w:val="26"/>
        </w:rPr>
        <w:t>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МБОУ СШ №81 (2 ДТП, 1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№98</w:t>
      </w:r>
      <w:r w:rsidR="00AB4F0E">
        <w:rPr>
          <w:rFonts w:ascii="Times New Roman" w:eastAsia="Times New Roman" w:hAnsi="Times New Roman" w:cs="Times New Roman"/>
          <w:sz w:val="26"/>
          <w:szCs w:val="26"/>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№143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МБОУ СШ №156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№62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№135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№108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№8 (1 ДТП 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Лицей №11 (1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МАОУ СШ №158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№79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B620C8" w:rsidRPr="00F30760" w:rsidRDefault="008822AF" w:rsidP="00B620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B620C8">
        <w:rPr>
          <w:rFonts w:ascii="Times New Roman" w:eastAsia="Times New Roman" w:hAnsi="Times New Roman" w:cs="Times New Roman"/>
          <w:sz w:val="26"/>
          <w:szCs w:val="26"/>
        </w:rPr>
        <w:t>8</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6946CC" w:rsidRPr="007D7D2E">
        <w:rPr>
          <w:rFonts w:ascii="Times New Roman" w:eastAsia="Times New Roman" w:hAnsi="Times New Roman" w:cs="Times New Roman"/>
          <w:sz w:val="26"/>
          <w:szCs w:val="26"/>
        </w:rPr>
        <w:t>зарегистрировано</w:t>
      </w:r>
      <w:r w:rsidR="006946CC">
        <w:rPr>
          <w:rFonts w:ascii="Times New Roman" w:eastAsia="Times New Roman" w:hAnsi="Times New Roman" w:cs="Times New Roman"/>
          <w:sz w:val="26"/>
          <w:szCs w:val="26"/>
        </w:rPr>
        <w:t xml:space="preserve"> </w:t>
      </w:r>
      <w:r w:rsidR="00B620C8" w:rsidRPr="00B620C8">
        <w:rPr>
          <w:rFonts w:ascii="Times New Roman" w:eastAsia="Times New Roman" w:hAnsi="Times New Roman" w:cs="Times New Roman"/>
          <w:b/>
          <w:sz w:val="26"/>
          <w:szCs w:val="26"/>
        </w:rPr>
        <w:t>17 ДТП</w:t>
      </w:r>
      <w:r w:rsidR="00B620C8" w:rsidRPr="00F30760">
        <w:rPr>
          <w:rFonts w:ascii="Times New Roman" w:eastAsia="Times New Roman" w:hAnsi="Times New Roman" w:cs="Times New Roman"/>
          <w:sz w:val="26"/>
          <w:szCs w:val="26"/>
        </w:rPr>
        <w:t xml:space="preserve"> ((АППГ  -50%) (34 ДТП)), в результате которых </w:t>
      </w:r>
      <w:r w:rsidR="000C3FEE">
        <w:rPr>
          <w:rFonts w:ascii="Times New Roman" w:eastAsia="Times New Roman" w:hAnsi="Times New Roman" w:cs="Times New Roman"/>
          <w:sz w:val="26"/>
          <w:szCs w:val="26"/>
        </w:rPr>
        <w:br/>
      </w:r>
      <w:r w:rsidR="00B620C8" w:rsidRPr="00B620C8">
        <w:rPr>
          <w:rFonts w:ascii="Times New Roman" w:eastAsia="Times New Roman" w:hAnsi="Times New Roman" w:cs="Times New Roman"/>
          <w:b/>
          <w:sz w:val="26"/>
          <w:szCs w:val="26"/>
        </w:rPr>
        <w:t>18 детей получили ранения</w:t>
      </w:r>
      <w:r w:rsidR="00B620C8" w:rsidRPr="00F30760">
        <w:rPr>
          <w:rFonts w:ascii="Times New Roman" w:eastAsia="Times New Roman" w:hAnsi="Times New Roman" w:cs="Times New Roman"/>
          <w:sz w:val="26"/>
          <w:szCs w:val="26"/>
        </w:rPr>
        <w:t xml:space="preserve"> (АППГ -57%) (42 ребенка)), </w:t>
      </w:r>
      <w:r w:rsidR="00B620C8" w:rsidRPr="00B620C8">
        <w:rPr>
          <w:rFonts w:ascii="Times New Roman" w:eastAsia="Times New Roman" w:hAnsi="Times New Roman" w:cs="Times New Roman"/>
          <w:b/>
          <w:sz w:val="26"/>
          <w:szCs w:val="26"/>
        </w:rPr>
        <w:t>погибших нет</w:t>
      </w:r>
      <w:r w:rsidR="00B620C8" w:rsidRPr="00F30760">
        <w:rPr>
          <w:rFonts w:ascii="Times New Roman" w:eastAsia="Times New Roman" w:hAnsi="Times New Roman" w:cs="Times New Roman"/>
          <w:sz w:val="26"/>
          <w:szCs w:val="26"/>
        </w:rPr>
        <w:t xml:space="preserve"> (АППГ -</w:t>
      </w:r>
      <w:r w:rsidR="00B620C8">
        <w:rPr>
          <w:rFonts w:ascii="Times New Roman" w:eastAsia="Times New Roman" w:hAnsi="Times New Roman" w:cs="Times New Roman"/>
          <w:sz w:val="26"/>
          <w:szCs w:val="26"/>
        </w:rPr>
        <w:t xml:space="preserve"> </w:t>
      </w:r>
      <w:r w:rsidR="00B620C8" w:rsidRPr="00F30760">
        <w:rPr>
          <w:rFonts w:ascii="Times New Roman" w:eastAsia="Times New Roman" w:hAnsi="Times New Roman" w:cs="Times New Roman"/>
          <w:sz w:val="26"/>
          <w:szCs w:val="26"/>
        </w:rPr>
        <w:t>0%)).</w:t>
      </w:r>
      <w:proofErr w:type="gramEnd"/>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общего количества ДТП 1</w:t>
      </w:r>
      <w:r w:rsidR="00B620C8">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и еще в 5</w:t>
      </w:r>
      <w:r>
        <w:rPr>
          <w:rFonts w:ascii="Times New Roman" w:eastAsia="Times New Roman" w:hAnsi="Times New Roman" w:cs="Times New Roman"/>
          <w:sz w:val="26"/>
          <w:szCs w:val="26"/>
        </w:rPr>
        <w:t>-х случаях дети получили травмы</w:t>
      </w:r>
      <w:r w:rsidR="0041378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8F28C7" w:rsidRDefault="008F28C7"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610100" cy="2454728"/>
            <wp:effectExtent l="0" t="0" r="1905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FD22E2">
        <w:rPr>
          <w:rFonts w:ascii="Times New Roman" w:eastAsia="Times New Roman" w:hAnsi="Times New Roman" w:cs="Times New Roman"/>
          <w:noProof/>
          <w:color w:val="000000" w:themeColor="text1"/>
          <w:sz w:val="26"/>
          <w:szCs w:val="26"/>
        </w:rPr>
        <w:t>в январе – августе</w:t>
      </w:r>
      <w:r w:rsidRPr="00E50995">
        <w:rPr>
          <w:rFonts w:ascii="Times New Roman" w:eastAsia="Times New Roman" w:hAnsi="Times New Roman" w:cs="Times New Roman"/>
          <w:noProof/>
          <w:color w:val="000000" w:themeColor="text1"/>
          <w:sz w:val="26"/>
          <w:szCs w:val="26"/>
        </w:rPr>
        <w:t xml:space="preserve"> т.г. 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 xml:space="preserve">6 </w:t>
      </w:r>
      <w:r w:rsidR="00E81119">
        <w:rPr>
          <w:rFonts w:ascii="Times New Roman" w:eastAsia="Times New Roman" w:hAnsi="Times New Roman" w:cs="Times New Roman"/>
          <w:noProof/>
          <w:color w:val="000000" w:themeColor="text1"/>
          <w:sz w:val="26"/>
          <w:szCs w:val="26"/>
        </w:rPr>
        <w:t>(3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Pr="00E50995">
        <w:rPr>
          <w:rFonts w:ascii="Times New Roman" w:eastAsia="Times New Roman" w:hAnsi="Times New Roman" w:cs="Times New Roman"/>
          <w:noProof/>
          <w:color w:val="000000" w:themeColor="text1"/>
          <w:sz w:val="26"/>
          <w:szCs w:val="26"/>
        </w:rPr>
        <w:t xml:space="preserve"> (2</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(3</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163B6F" w:rsidRDefault="00163B6F"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Pr="00A57914"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258183" cy="2137207"/>
            <wp:effectExtent l="0" t="0" r="952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163B6F" w:rsidRPr="00594EA1" w:rsidRDefault="00163B6F" w:rsidP="00163B6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Pr="00594EA1">
        <w:rPr>
          <w:rFonts w:ascii="Times New Roman" w:eastAsia="Times New Roman" w:hAnsi="Times New Roman" w:cs="Times New Roman"/>
          <w:color w:val="000000"/>
          <w:sz w:val="26"/>
          <w:szCs w:val="26"/>
        </w:rPr>
        <w:t>Не зарегистрировано.</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AB0DF3" w:rsidRPr="00F30760">
        <w:rPr>
          <w:rFonts w:ascii="Times New Roman" w:eastAsia="Times New Roman" w:hAnsi="Times New Roman" w:cs="Times New Roman"/>
          <w:sz w:val="26"/>
          <w:szCs w:val="26"/>
        </w:rPr>
        <w:t xml:space="preserve">В текущем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AB0DF3">
        <w:rPr>
          <w:rFonts w:ascii="Times New Roman" w:eastAsia="Times New Roman" w:hAnsi="Times New Roman" w:cs="Times New Roman"/>
          <w:sz w:val="26"/>
          <w:szCs w:val="26"/>
        </w:rPr>
        <w:t>(АППГ -70% (10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Pr="00C9695D"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B476E1">
        <w:rPr>
          <w:rFonts w:ascii="Times New Roman" w:eastAsia="Times New Roman" w:hAnsi="Times New Roman" w:cs="Times New Roman"/>
          <w:sz w:val="26"/>
          <w:szCs w:val="26"/>
        </w:rPr>
        <w:t>8</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E50995">
        <w:rPr>
          <w:rFonts w:ascii="Times New Roman" w:eastAsia="Times New Roman" w:hAnsi="Times New Roman" w:cs="Times New Roman"/>
          <w:b/>
          <w:sz w:val="26"/>
          <w:szCs w:val="26"/>
        </w:rPr>
        <w:t>1</w:t>
      </w:r>
      <w:r w:rsidR="00A27164">
        <w:rPr>
          <w:rFonts w:ascii="Times New Roman" w:eastAsia="Times New Roman" w:hAnsi="Times New Roman" w:cs="Times New Roman"/>
          <w:b/>
          <w:sz w:val="26"/>
          <w:szCs w:val="26"/>
        </w:rPr>
        <w:t>2</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200E03">
        <w:rPr>
          <w:rFonts w:ascii="Times New Roman" w:eastAsia="Times New Roman" w:hAnsi="Times New Roman" w:cs="Times New Roman"/>
          <w:b/>
          <w:sz w:val="26"/>
          <w:szCs w:val="26"/>
        </w:rPr>
        <w:t>50</w:t>
      </w:r>
      <w:r w:rsidR="00D44DE4">
        <w:rPr>
          <w:rFonts w:ascii="Times New Roman" w:eastAsia="Times New Roman" w:hAnsi="Times New Roman" w:cs="Times New Roman"/>
          <w:b/>
          <w:sz w:val="26"/>
          <w:szCs w:val="26"/>
        </w:rPr>
        <w:t>% (24</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200E03">
        <w:rPr>
          <w:rFonts w:ascii="Times New Roman" w:eastAsia="Times New Roman" w:hAnsi="Times New Roman" w:cs="Times New Roman"/>
          <w:b/>
          <w:sz w:val="26"/>
          <w:szCs w:val="26"/>
        </w:rPr>
        <w:t>12</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200E03" w:rsidRPr="000C3FEE">
        <w:rPr>
          <w:rFonts w:ascii="Times New Roman" w:eastAsia="Times New Roman" w:hAnsi="Times New Roman" w:cs="Times New Roman"/>
          <w:sz w:val="26"/>
          <w:szCs w:val="26"/>
        </w:rPr>
        <w:t>50% (24</w:t>
      </w:r>
      <w:r w:rsidR="00B556F2" w:rsidRPr="000C3FEE">
        <w:rPr>
          <w:rFonts w:ascii="Times New Roman" w:eastAsia="Times New Roman" w:hAnsi="Times New Roman" w:cs="Times New Roman"/>
          <w:sz w:val="26"/>
          <w:szCs w:val="26"/>
        </w:rPr>
        <w:t xml:space="preserve"> </w:t>
      </w:r>
      <w:r w:rsidR="00200E03" w:rsidRPr="000C3FEE">
        <w:rPr>
          <w:rFonts w:ascii="Times New Roman" w:eastAsia="Times New Roman" w:hAnsi="Times New Roman" w:cs="Times New Roman"/>
          <w:sz w:val="26"/>
          <w:szCs w:val="26"/>
        </w:rPr>
        <w:t>ребенка</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E50995">
        <w:rPr>
          <w:rFonts w:ascii="Times New Roman" w:eastAsia="Times New Roman" w:hAnsi="Times New Roman" w:cs="Times New Roman"/>
          <w:sz w:val="26"/>
          <w:szCs w:val="26"/>
        </w:rPr>
        <w:t>10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740CBD" w:rsidRDefault="003A021B" w:rsidP="003A021B">
      <w:pPr>
        <w:spacing w:after="0" w:line="240" w:lineRule="auto"/>
        <w:ind w:right="-6" w:firstLine="709"/>
        <w:jc w:val="both"/>
        <w:rPr>
          <w:rFonts w:ascii="Times New Roman" w:eastAsia="Times New Roman" w:hAnsi="Times New Roman" w:cs="Times New Roman"/>
          <w:b/>
          <w:sz w:val="26"/>
          <w:szCs w:val="26"/>
        </w:rPr>
      </w:pPr>
      <w:r w:rsidRPr="00C9695D">
        <w:rPr>
          <w:rFonts w:ascii="Times New Roman" w:eastAsia="Times New Roman" w:hAnsi="Times New Roman" w:cs="Times New Roman"/>
          <w:sz w:val="26"/>
          <w:szCs w:val="26"/>
        </w:rPr>
        <w:t>По вине несовершенноле</w:t>
      </w:r>
      <w:r w:rsidR="00570CDA" w:rsidRPr="00C9695D">
        <w:rPr>
          <w:rFonts w:ascii="Times New Roman" w:eastAsia="Times New Roman" w:hAnsi="Times New Roman" w:cs="Times New Roman"/>
          <w:sz w:val="26"/>
          <w:szCs w:val="26"/>
        </w:rPr>
        <w:t xml:space="preserve">тних на дворовой </w:t>
      </w:r>
      <w:r w:rsidR="00570CDA">
        <w:rPr>
          <w:rFonts w:ascii="Times New Roman" w:eastAsia="Times New Roman" w:hAnsi="Times New Roman" w:cs="Times New Roman"/>
          <w:sz w:val="26"/>
          <w:szCs w:val="26"/>
        </w:rPr>
        <w:t xml:space="preserve">территории за </w:t>
      </w:r>
      <w:r w:rsidR="00E87FCD">
        <w:rPr>
          <w:rFonts w:ascii="Times New Roman" w:eastAsia="Times New Roman" w:hAnsi="Times New Roman" w:cs="Times New Roman"/>
          <w:sz w:val="26"/>
          <w:szCs w:val="26"/>
        </w:rPr>
        <w:t>8</w:t>
      </w:r>
      <w:r w:rsidR="00894547">
        <w:rPr>
          <w:rFonts w:ascii="Times New Roman" w:eastAsia="Times New Roman" w:hAnsi="Times New Roman" w:cs="Times New Roman"/>
          <w:sz w:val="26"/>
          <w:szCs w:val="26"/>
        </w:rPr>
        <w:t xml:space="preserve"> месяцев 2021</w:t>
      </w:r>
      <w:r w:rsidRPr="003A021B">
        <w:rPr>
          <w:rFonts w:ascii="Times New Roman" w:eastAsia="Times New Roman" w:hAnsi="Times New Roman" w:cs="Times New Roman"/>
          <w:sz w:val="26"/>
          <w:szCs w:val="26"/>
        </w:rPr>
        <w:t xml:space="preserve"> года произошло </w:t>
      </w:r>
      <w:r w:rsidR="00F57C90">
        <w:rPr>
          <w:rFonts w:ascii="Times New Roman" w:eastAsia="Times New Roman" w:hAnsi="Times New Roman" w:cs="Times New Roman"/>
          <w:b/>
          <w:sz w:val="26"/>
          <w:szCs w:val="26"/>
        </w:rPr>
        <w:t>2</w:t>
      </w:r>
      <w:r w:rsidRPr="00C9695D">
        <w:rPr>
          <w:rFonts w:ascii="Times New Roman" w:eastAsia="Times New Roman" w:hAnsi="Times New Roman" w:cs="Times New Roman"/>
          <w:b/>
          <w:sz w:val="26"/>
          <w:szCs w:val="26"/>
        </w:rPr>
        <w:t xml:space="preserve"> ДТП (АППГ </w:t>
      </w:r>
      <w:r w:rsidR="00740CBD" w:rsidRPr="00C9695D">
        <w:rPr>
          <w:rFonts w:ascii="Times New Roman" w:eastAsia="Times New Roman" w:hAnsi="Times New Roman" w:cs="Times New Roman"/>
          <w:b/>
          <w:sz w:val="26"/>
          <w:szCs w:val="26"/>
        </w:rPr>
        <w:t>-</w:t>
      </w:r>
      <w:r w:rsidR="00E87FCD">
        <w:rPr>
          <w:rFonts w:ascii="Times New Roman" w:eastAsia="Times New Roman" w:hAnsi="Times New Roman" w:cs="Times New Roman"/>
          <w:b/>
          <w:sz w:val="26"/>
          <w:szCs w:val="26"/>
        </w:rPr>
        <w:t>66</w:t>
      </w:r>
      <w:r w:rsidRPr="00C9695D">
        <w:rPr>
          <w:rFonts w:ascii="Times New Roman" w:eastAsia="Times New Roman" w:hAnsi="Times New Roman" w:cs="Times New Roman"/>
          <w:b/>
          <w:sz w:val="26"/>
          <w:szCs w:val="26"/>
        </w:rPr>
        <w:t>%</w:t>
      </w:r>
      <w:r w:rsidR="00E87FCD">
        <w:rPr>
          <w:rFonts w:ascii="Times New Roman" w:eastAsia="Times New Roman" w:hAnsi="Times New Roman" w:cs="Times New Roman"/>
          <w:b/>
          <w:sz w:val="26"/>
          <w:szCs w:val="26"/>
        </w:rPr>
        <w:t xml:space="preserve"> (6</w:t>
      </w:r>
      <w:r w:rsidR="00740CBD" w:rsidRPr="00C9695D">
        <w:rPr>
          <w:rFonts w:ascii="Times New Roman" w:eastAsia="Times New Roman" w:hAnsi="Times New Roman" w:cs="Times New Roman"/>
          <w:b/>
          <w:sz w:val="26"/>
          <w:szCs w:val="26"/>
        </w:rPr>
        <w:t xml:space="preserve"> ДТП)</w:t>
      </w:r>
      <w:r w:rsidRPr="00C9695D">
        <w:rPr>
          <w:rFonts w:ascii="Times New Roman" w:eastAsia="Times New Roman" w:hAnsi="Times New Roman" w:cs="Times New Roman"/>
          <w:b/>
          <w:sz w:val="26"/>
          <w:szCs w:val="26"/>
        </w:rPr>
        <w:t xml:space="preserve">), </w:t>
      </w:r>
      <w:r w:rsidR="00740CBD" w:rsidRPr="00C9695D">
        <w:rPr>
          <w:rFonts w:ascii="Times New Roman" w:eastAsia="Times New Roman" w:hAnsi="Times New Roman" w:cs="Times New Roman"/>
          <w:sz w:val="26"/>
          <w:szCs w:val="26"/>
        </w:rPr>
        <w:t>при этом все случаи произошли с участием детей-пешеходов, которые оказались на проезжей части, выбежав из-</w:t>
      </w:r>
      <w:r w:rsidR="00C9695D">
        <w:rPr>
          <w:rFonts w:ascii="Times New Roman" w:eastAsia="Times New Roman" w:hAnsi="Times New Roman" w:cs="Times New Roman"/>
          <w:sz w:val="26"/>
          <w:szCs w:val="26"/>
        </w:rPr>
        <w:t>з</w:t>
      </w:r>
      <w:r w:rsidR="00740CBD" w:rsidRPr="00C9695D">
        <w:rPr>
          <w:rFonts w:ascii="Times New Roman" w:eastAsia="Times New Roman" w:hAnsi="Times New Roman" w:cs="Times New Roman"/>
          <w:sz w:val="26"/>
          <w:szCs w:val="26"/>
        </w:rPr>
        <w:t>а припаркованных транспортных средств.</w:t>
      </w:r>
      <w:r w:rsidR="00740CBD" w:rsidRPr="00C9695D">
        <w:rPr>
          <w:rFonts w:ascii="Times New Roman" w:eastAsia="Times New Roman" w:hAnsi="Times New Roman" w:cs="Times New Roman"/>
          <w:b/>
          <w:sz w:val="26"/>
          <w:szCs w:val="26"/>
        </w:rPr>
        <w:t xml:space="preserve"> </w:t>
      </w: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0C3FEE">
        <w:rPr>
          <w:rFonts w:ascii="Times New Roman" w:eastAsia="Times New Roman" w:hAnsi="Times New Roman" w:cs="Times New Roman"/>
          <w:color w:val="000000"/>
          <w:sz w:val="26"/>
          <w:szCs w:val="26"/>
        </w:rPr>
        <w:t>За январь</w:t>
      </w:r>
      <w:r w:rsidR="00273F0D" w:rsidRPr="000C3FEE">
        <w:rPr>
          <w:rFonts w:ascii="Times New Roman" w:eastAsia="Times New Roman" w:hAnsi="Times New Roman" w:cs="Times New Roman"/>
          <w:color w:val="000000"/>
          <w:sz w:val="26"/>
          <w:szCs w:val="26"/>
        </w:rPr>
        <w:t>-август</w:t>
      </w:r>
      <w:r w:rsidRPr="000C3FEE">
        <w:rPr>
          <w:rFonts w:ascii="Times New Roman" w:eastAsia="Times New Roman" w:hAnsi="Times New Roman" w:cs="Times New Roman"/>
          <w:color w:val="000000"/>
          <w:sz w:val="26"/>
          <w:szCs w:val="26"/>
        </w:rPr>
        <w:t xml:space="preserve"> 2021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F57C90">
        <w:rPr>
          <w:rFonts w:ascii="Times New Roman" w:eastAsia="Times New Roman" w:hAnsi="Times New Roman" w:cs="Times New Roman"/>
          <w:b/>
          <w:color w:val="000000"/>
          <w:sz w:val="26"/>
          <w:szCs w:val="26"/>
        </w:rPr>
        <w:t>13</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-31</w:t>
      </w:r>
      <w:r w:rsidR="00F57C90">
        <w:rPr>
          <w:rFonts w:ascii="Times New Roman" w:eastAsia="Times New Roman" w:hAnsi="Times New Roman" w:cs="Times New Roman"/>
          <w:color w:val="000000"/>
          <w:sz w:val="26"/>
          <w:szCs w:val="26"/>
        </w:rPr>
        <w:t>,5</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422511">
        <w:rPr>
          <w:rFonts w:ascii="Times New Roman" w:eastAsia="Times New Roman" w:hAnsi="Times New Roman" w:cs="Times New Roman"/>
          <w:sz w:val="26"/>
          <w:szCs w:val="26"/>
        </w:rPr>
        <w:t>19</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F57C90">
        <w:rPr>
          <w:rFonts w:ascii="Times New Roman" w:eastAsia="Times New Roman" w:hAnsi="Times New Roman" w:cs="Times New Roman"/>
          <w:sz w:val="26"/>
          <w:szCs w:val="26"/>
        </w:rPr>
        <w:t>13</w:t>
      </w:r>
      <w:r w:rsidR="00722B9F">
        <w:rPr>
          <w:rFonts w:ascii="Times New Roman" w:eastAsia="Times New Roman" w:hAnsi="Times New Roman" w:cs="Times New Roman"/>
          <w:sz w:val="26"/>
          <w:szCs w:val="26"/>
        </w:rPr>
        <w:t xml:space="preserve"> подростков получили травмы (АППГ </w:t>
      </w:r>
      <w:r w:rsidR="003806D9">
        <w:rPr>
          <w:rFonts w:ascii="Times New Roman" w:eastAsia="Times New Roman" w:hAnsi="Times New Roman" w:cs="Times New Roman"/>
          <w:sz w:val="26"/>
          <w:szCs w:val="26"/>
        </w:rPr>
        <w:t>-31,5</w:t>
      </w:r>
      <w:r w:rsidR="00FD3A6B" w:rsidRPr="00FD3A6B">
        <w:rPr>
          <w:rFonts w:ascii="Times New Roman" w:eastAsia="Times New Roman" w:hAnsi="Times New Roman" w:cs="Times New Roman"/>
          <w:sz w:val="26"/>
          <w:szCs w:val="26"/>
        </w:rPr>
        <w:t>% (</w:t>
      </w:r>
      <w:r w:rsidR="003806D9">
        <w:rPr>
          <w:rFonts w:ascii="Times New Roman" w:eastAsia="Times New Roman" w:hAnsi="Times New Roman" w:cs="Times New Roman"/>
          <w:sz w:val="26"/>
          <w:szCs w:val="26"/>
        </w:rPr>
        <w:t>19</w:t>
      </w:r>
      <w:r w:rsidR="00F57C90">
        <w:rPr>
          <w:rFonts w:ascii="Times New Roman" w:eastAsia="Times New Roman" w:hAnsi="Times New Roman" w:cs="Times New Roman"/>
          <w:sz w:val="26"/>
          <w:szCs w:val="26"/>
        </w:rPr>
        <w:t xml:space="preserve"> подростков)), погибших нет </w:t>
      </w:r>
      <w:r w:rsidR="00FD3A6B">
        <w:rPr>
          <w:rFonts w:ascii="Times New Roman" w:eastAsia="Times New Roman" w:hAnsi="Times New Roman" w:cs="Times New Roman"/>
          <w:sz w:val="26"/>
          <w:szCs w:val="26"/>
        </w:rPr>
        <w:t>(АППГ 0%).</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7405AF" w:rsidRDefault="00267FCF" w:rsidP="00267FCF">
      <w:pPr>
        <w:spacing w:after="0" w:line="240" w:lineRule="auto"/>
        <w:jc w:val="center"/>
        <w:rPr>
          <w:rFonts w:ascii="Times New Roman" w:hAnsi="Times New Roman" w:cs="Times New Roman"/>
          <w:b/>
          <w:sz w:val="28"/>
          <w:szCs w:val="28"/>
        </w:rPr>
      </w:pPr>
      <w:r w:rsidRPr="007405AF">
        <w:rPr>
          <w:rFonts w:ascii="Times New Roman" w:hAnsi="Times New Roman" w:cs="Times New Roman"/>
          <w:b/>
          <w:sz w:val="28"/>
          <w:szCs w:val="28"/>
        </w:rPr>
        <w:lastRenderedPageBreak/>
        <w:t>АНАЛИТИЧЕСКАЯ СПРАВКА</w:t>
      </w:r>
    </w:p>
    <w:p w:rsidR="00267FCF" w:rsidRDefault="00267FCF" w:rsidP="00267FCF">
      <w:pPr>
        <w:spacing w:after="0" w:line="240" w:lineRule="auto"/>
        <w:jc w:val="center"/>
        <w:rPr>
          <w:rFonts w:ascii="Times New Roman" w:hAnsi="Times New Roman" w:cs="Times New Roman"/>
          <w:b/>
          <w:sz w:val="28"/>
          <w:szCs w:val="28"/>
        </w:rPr>
      </w:pPr>
      <w:r w:rsidRPr="007405AF">
        <w:rPr>
          <w:rFonts w:ascii="Times New Roman" w:hAnsi="Times New Roman" w:cs="Times New Roman"/>
          <w:b/>
          <w:sz w:val="28"/>
          <w:szCs w:val="28"/>
        </w:rPr>
        <w:t>по выявленным нарушениям</w:t>
      </w:r>
      <w:r>
        <w:rPr>
          <w:rFonts w:ascii="Times New Roman" w:hAnsi="Times New Roman" w:cs="Times New Roman"/>
          <w:b/>
          <w:sz w:val="28"/>
          <w:szCs w:val="28"/>
        </w:rPr>
        <w:t xml:space="preserve"> ПДД несовершеннолетними до 16 </w:t>
      </w:r>
      <w:r w:rsidRPr="007405AF">
        <w:rPr>
          <w:rFonts w:ascii="Times New Roman" w:hAnsi="Times New Roman" w:cs="Times New Roman"/>
          <w:b/>
          <w:sz w:val="28"/>
          <w:szCs w:val="28"/>
        </w:rPr>
        <w:t xml:space="preserve">лет </w:t>
      </w:r>
      <w:r>
        <w:rPr>
          <w:rFonts w:ascii="Times New Roman" w:hAnsi="Times New Roman" w:cs="Times New Roman"/>
          <w:b/>
          <w:sz w:val="28"/>
          <w:szCs w:val="28"/>
        </w:rPr>
        <w:br/>
      </w:r>
      <w:r w:rsidRPr="007405AF">
        <w:rPr>
          <w:rFonts w:ascii="Times New Roman" w:hAnsi="Times New Roman" w:cs="Times New Roman"/>
          <w:b/>
          <w:sz w:val="28"/>
          <w:szCs w:val="28"/>
        </w:rPr>
        <w:t>на территори</w:t>
      </w:r>
      <w:r>
        <w:rPr>
          <w:rFonts w:ascii="Times New Roman" w:hAnsi="Times New Roman" w:cs="Times New Roman"/>
          <w:b/>
          <w:sz w:val="28"/>
          <w:szCs w:val="28"/>
        </w:rPr>
        <w:t xml:space="preserve">и МУ </w:t>
      </w:r>
      <w:r w:rsidRPr="007405AF">
        <w:rPr>
          <w:rFonts w:ascii="Times New Roman" w:hAnsi="Times New Roman" w:cs="Times New Roman"/>
          <w:b/>
          <w:sz w:val="28"/>
          <w:szCs w:val="28"/>
        </w:rPr>
        <w:t>МВД</w:t>
      </w:r>
      <w:r>
        <w:rPr>
          <w:rFonts w:ascii="Times New Roman" w:hAnsi="Times New Roman" w:cs="Times New Roman"/>
          <w:b/>
          <w:sz w:val="28"/>
          <w:szCs w:val="28"/>
        </w:rPr>
        <w:t xml:space="preserve"> России «Красноярское» за 8 месяцев 2021</w:t>
      </w:r>
      <w:r w:rsidRPr="007405AF">
        <w:rPr>
          <w:rFonts w:ascii="Times New Roman" w:hAnsi="Times New Roman" w:cs="Times New Roman"/>
          <w:b/>
          <w:sz w:val="28"/>
          <w:szCs w:val="28"/>
        </w:rPr>
        <w:t xml:space="preserve"> год</w:t>
      </w:r>
      <w:r>
        <w:rPr>
          <w:rFonts w:ascii="Times New Roman" w:hAnsi="Times New Roman" w:cs="Times New Roman"/>
          <w:b/>
          <w:sz w:val="28"/>
          <w:szCs w:val="28"/>
        </w:rPr>
        <w:t>а</w:t>
      </w:r>
      <w:r w:rsidRPr="007405AF">
        <w:rPr>
          <w:rFonts w:ascii="Times New Roman" w:hAnsi="Times New Roman" w:cs="Times New Roman"/>
          <w:b/>
          <w:sz w:val="28"/>
          <w:szCs w:val="28"/>
        </w:rPr>
        <w:t>.</w:t>
      </w:r>
    </w:p>
    <w:p w:rsidR="00267FCF" w:rsidRPr="007405AF" w:rsidRDefault="00267FCF" w:rsidP="00267FCF">
      <w:pPr>
        <w:spacing w:after="0" w:line="240" w:lineRule="auto"/>
        <w:jc w:val="center"/>
        <w:rPr>
          <w:rFonts w:ascii="Times New Roman" w:hAnsi="Times New Roman" w:cs="Times New Roman"/>
          <w:b/>
          <w:sz w:val="28"/>
          <w:szCs w:val="28"/>
        </w:rPr>
      </w:pPr>
    </w:p>
    <w:p w:rsidR="00267FCF" w:rsidRDefault="00267FCF" w:rsidP="00267FCF">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 xml:space="preserve">За </w:t>
      </w:r>
      <w:r>
        <w:rPr>
          <w:rFonts w:ascii="Times New Roman" w:hAnsi="Times New Roman" w:cs="Times New Roman"/>
          <w:sz w:val="28"/>
          <w:szCs w:val="28"/>
        </w:rPr>
        <w:t>8</w:t>
      </w:r>
      <w:r w:rsidRPr="00A17FCB">
        <w:rPr>
          <w:rFonts w:ascii="Times New Roman" w:hAnsi="Times New Roman" w:cs="Times New Roman"/>
          <w:sz w:val="28"/>
          <w:szCs w:val="28"/>
        </w:rPr>
        <w:t xml:space="preserve"> месяц</w:t>
      </w:r>
      <w:r>
        <w:rPr>
          <w:rFonts w:ascii="Times New Roman" w:hAnsi="Times New Roman" w:cs="Times New Roman"/>
          <w:sz w:val="28"/>
          <w:szCs w:val="28"/>
        </w:rPr>
        <w:t>ев</w:t>
      </w:r>
      <w:r w:rsidRPr="00A17FCB">
        <w:rPr>
          <w:rFonts w:ascii="Times New Roman" w:hAnsi="Times New Roman" w:cs="Times New Roman"/>
          <w:sz w:val="28"/>
          <w:szCs w:val="28"/>
        </w:rPr>
        <w:t xml:space="preserve"> 2021 года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1711 </w:t>
      </w:r>
      <w:r w:rsidRPr="00A17FCB">
        <w:rPr>
          <w:rFonts w:ascii="Times New Roman" w:hAnsi="Times New Roman" w:cs="Times New Roman"/>
          <w:sz w:val="28"/>
          <w:szCs w:val="28"/>
        </w:rPr>
        <w:t>случа</w:t>
      </w:r>
      <w:r>
        <w:rPr>
          <w:rFonts w:ascii="Times New Roman" w:hAnsi="Times New Roman" w:cs="Times New Roman"/>
          <w:sz w:val="28"/>
          <w:szCs w:val="28"/>
        </w:rPr>
        <w:t>ев</w:t>
      </w:r>
      <w:r w:rsidRPr="00A17FCB">
        <w:rPr>
          <w:rFonts w:ascii="Times New Roman" w:hAnsi="Times New Roman" w:cs="Times New Roman"/>
          <w:sz w:val="28"/>
          <w:szCs w:val="28"/>
        </w:rPr>
        <w:t xml:space="preserve"> (</w:t>
      </w:r>
      <w:r w:rsidR="002575BA">
        <w:rPr>
          <w:rFonts w:ascii="Times New Roman" w:hAnsi="Times New Roman" w:cs="Times New Roman"/>
          <w:sz w:val="28"/>
          <w:szCs w:val="28"/>
        </w:rPr>
        <w:t xml:space="preserve">АППГ </w:t>
      </w:r>
      <w:r w:rsidRPr="00A17FCB">
        <w:rPr>
          <w:rFonts w:ascii="Times New Roman" w:hAnsi="Times New Roman" w:cs="Times New Roman"/>
          <w:sz w:val="28"/>
          <w:szCs w:val="28"/>
        </w:rPr>
        <w:t>+</w:t>
      </w:r>
      <w:r>
        <w:rPr>
          <w:rFonts w:ascii="Times New Roman" w:hAnsi="Times New Roman" w:cs="Times New Roman"/>
          <w:sz w:val="28"/>
          <w:szCs w:val="28"/>
        </w:rPr>
        <w:t>8</w:t>
      </w:r>
      <w:r w:rsidRPr="00A17FCB">
        <w:rPr>
          <w:rFonts w:ascii="Times New Roman" w:hAnsi="Times New Roman" w:cs="Times New Roman"/>
          <w:sz w:val="28"/>
          <w:szCs w:val="28"/>
        </w:rPr>
        <w:t xml:space="preserve">%, </w:t>
      </w:r>
      <w:r w:rsidR="002575BA">
        <w:rPr>
          <w:rFonts w:ascii="Times New Roman" w:hAnsi="Times New Roman" w:cs="Times New Roman"/>
          <w:sz w:val="28"/>
          <w:szCs w:val="28"/>
        </w:rPr>
        <w:t>(</w:t>
      </w:r>
      <w:r>
        <w:rPr>
          <w:rFonts w:ascii="Times New Roman" w:hAnsi="Times New Roman" w:cs="Times New Roman"/>
          <w:sz w:val="28"/>
          <w:szCs w:val="28"/>
        </w:rPr>
        <w:t>1584</w:t>
      </w:r>
      <w:r w:rsidR="002575BA">
        <w:rPr>
          <w:rFonts w:ascii="Times New Roman" w:hAnsi="Times New Roman" w:cs="Times New Roman"/>
          <w:sz w:val="28"/>
          <w:szCs w:val="28"/>
        </w:rPr>
        <w:t>)</w:t>
      </w:r>
      <w:r w:rsidRPr="00A17FCB">
        <w:rPr>
          <w:rFonts w:ascii="Times New Roman" w:hAnsi="Times New Roman" w:cs="Times New Roman"/>
          <w:sz w:val="28"/>
          <w:szCs w:val="28"/>
        </w:rPr>
        <w:t>) нарушения правил дорожного движения, допущенных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 </w:t>
      </w:r>
    </w:p>
    <w:p w:rsidR="00267FCF" w:rsidRDefault="00267FCF" w:rsidP="00267FCF">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267FCF" w:rsidRDefault="00267FCF" w:rsidP="00267FCF">
      <w:pPr>
        <w:spacing w:after="0" w:line="240" w:lineRule="auto"/>
        <w:ind w:firstLine="709"/>
        <w:jc w:val="center"/>
        <w:rPr>
          <w:rFonts w:ascii="Times New Roman" w:hAnsi="Times New Roman" w:cs="Times New Roman"/>
          <w:i/>
          <w:sz w:val="24"/>
          <w:szCs w:val="24"/>
        </w:rPr>
      </w:pPr>
    </w:p>
    <w:p w:rsidR="00267FCF" w:rsidRPr="00C56201"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w:t>
      </w:r>
      <w:r>
        <w:rPr>
          <w:rFonts w:ascii="Times New Roman" w:hAnsi="Times New Roman" w:cs="Times New Roman"/>
          <w:i/>
          <w:sz w:val="24"/>
          <w:szCs w:val="24"/>
        </w:rPr>
        <w:t>8</w:t>
      </w:r>
      <w:r w:rsidRPr="00C56201">
        <w:rPr>
          <w:rFonts w:ascii="Times New Roman" w:hAnsi="Times New Roman" w:cs="Times New Roman"/>
          <w:i/>
          <w:sz w:val="24"/>
          <w:szCs w:val="24"/>
        </w:rPr>
        <w:t>.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267FCF" w:rsidRDefault="00267FCF" w:rsidP="00267FC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6162DB" wp14:editId="1B1A27BB">
            <wp:extent cx="3766141" cy="1913861"/>
            <wp:effectExtent l="19050" t="0" r="24809"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7FCF" w:rsidRPr="00282B43" w:rsidRDefault="00267FCF" w:rsidP="00267FCF">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 Из диаграммы видно, что мальчики до 16 лет чаще</w:t>
      </w:r>
      <w:r>
        <w:rPr>
          <w:rFonts w:ascii="Times New Roman" w:hAnsi="Times New Roman" w:cs="Times New Roman"/>
          <w:sz w:val="28"/>
          <w:szCs w:val="28"/>
        </w:rPr>
        <w:t xml:space="preserve"> нарушают ПДД. По итогам восьми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74,63%, девочки – 25,37</w:t>
      </w:r>
      <w:r w:rsidRPr="00282B43">
        <w:rPr>
          <w:rFonts w:ascii="Times New Roman" w:hAnsi="Times New Roman" w:cs="Times New Roman"/>
          <w:sz w:val="28"/>
          <w:szCs w:val="28"/>
        </w:rPr>
        <w:t>%</w:t>
      </w:r>
      <w:r>
        <w:rPr>
          <w:rFonts w:ascii="Times New Roman" w:hAnsi="Times New Roman" w:cs="Times New Roman"/>
          <w:sz w:val="28"/>
          <w:szCs w:val="28"/>
        </w:rPr>
        <w:t xml:space="preserve"> (рис. 1)</w:t>
      </w:r>
      <w:r w:rsidRPr="00282B43">
        <w:rPr>
          <w:rFonts w:ascii="Times New Roman" w:hAnsi="Times New Roman" w:cs="Times New Roman"/>
          <w:sz w:val="28"/>
          <w:szCs w:val="28"/>
        </w:rPr>
        <w:t xml:space="preserve">. </w:t>
      </w:r>
    </w:p>
    <w:p w:rsidR="002C5332" w:rsidRDefault="00267FCF" w:rsidP="00267FCF">
      <w:pPr>
        <w:spacing w:after="0" w:line="240" w:lineRule="auto"/>
        <w:ind w:firstLine="709"/>
        <w:jc w:val="both"/>
        <w:rPr>
          <w:rFonts w:ascii="Times New Roman" w:hAnsi="Times New Roman" w:cs="Times New Roman"/>
          <w:sz w:val="28"/>
          <w:szCs w:val="28"/>
        </w:rPr>
      </w:pPr>
      <w:r w:rsidRPr="00877AC3">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были, в значительно большей части, дети-пешеходы – </w:t>
      </w:r>
      <w:r>
        <w:rPr>
          <w:rFonts w:ascii="Times New Roman" w:hAnsi="Times New Roman" w:cs="Times New Roman"/>
          <w:sz w:val="28"/>
          <w:szCs w:val="28"/>
        </w:rPr>
        <w:t>1420</w:t>
      </w:r>
      <w:r w:rsidRPr="00877AC3">
        <w:rPr>
          <w:rFonts w:ascii="Times New Roman" w:hAnsi="Times New Roman" w:cs="Times New Roman"/>
          <w:sz w:val="28"/>
          <w:szCs w:val="28"/>
        </w:rPr>
        <w:t xml:space="preserve"> нарушени</w:t>
      </w:r>
      <w:r>
        <w:rPr>
          <w:rFonts w:ascii="Times New Roman" w:hAnsi="Times New Roman" w:cs="Times New Roman"/>
          <w:sz w:val="28"/>
          <w:szCs w:val="28"/>
        </w:rPr>
        <w:t>й</w:t>
      </w:r>
      <w:r w:rsidRPr="00877AC3">
        <w:rPr>
          <w:rFonts w:ascii="Times New Roman" w:hAnsi="Times New Roman" w:cs="Times New Roman"/>
          <w:sz w:val="28"/>
          <w:szCs w:val="28"/>
        </w:rPr>
        <w:t xml:space="preserve">. </w:t>
      </w:r>
      <w:r>
        <w:rPr>
          <w:rFonts w:ascii="Times New Roman" w:hAnsi="Times New Roman" w:cs="Times New Roman"/>
          <w:sz w:val="28"/>
          <w:szCs w:val="28"/>
        </w:rPr>
        <w:t>Также выявлено 241 нарушений ПДД детьми-велосипедистами. Помимо этого, пресечено 37</w:t>
      </w:r>
      <w:r w:rsidRPr="00877AC3">
        <w:rPr>
          <w:rFonts w:ascii="Times New Roman" w:hAnsi="Times New Roman" w:cs="Times New Roman"/>
          <w:sz w:val="28"/>
          <w:szCs w:val="28"/>
        </w:rPr>
        <w:t xml:space="preserve"> факт</w:t>
      </w:r>
      <w:r>
        <w:rPr>
          <w:rFonts w:ascii="Times New Roman" w:hAnsi="Times New Roman" w:cs="Times New Roman"/>
          <w:sz w:val="28"/>
          <w:szCs w:val="28"/>
        </w:rPr>
        <w:t>ов</w:t>
      </w:r>
      <w:r w:rsidRPr="00877AC3">
        <w:rPr>
          <w:rFonts w:ascii="Times New Roman" w:hAnsi="Times New Roman" w:cs="Times New Roman"/>
          <w:sz w:val="28"/>
          <w:szCs w:val="28"/>
        </w:rPr>
        <w:t xml:space="preserve"> управления транспортным</w:t>
      </w:r>
      <w:r>
        <w:rPr>
          <w:rFonts w:ascii="Times New Roman" w:hAnsi="Times New Roman" w:cs="Times New Roman"/>
          <w:sz w:val="28"/>
          <w:szCs w:val="28"/>
        </w:rPr>
        <w:t>и</w:t>
      </w:r>
      <w:r w:rsidRPr="00877AC3">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877AC3">
        <w:rPr>
          <w:rFonts w:ascii="Times New Roman" w:hAnsi="Times New Roman" w:cs="Times New Roman"/>
          <w:sz w:val="28"/>
          <w:szCs w:val="28"/>
        </w:rPr>
        <w:t xml:space="preserve"> водител</w:t>
      </w:r>
      <w:r>
        <w:rPr>
          <w:rFonts w:ascii="Times New Roman" w:hAnsi="Times New Roman" w:cs="Times New Roman"/>
          <w:sz w:val="28"/>
          <w:szCs w:val="28"/>
        </w:rPr>
        <w:t>ями</w:t>
      </w:r>
      <w:r w:rsidRPr="00877AC3">
        <w:rPr>
          <w:rFonts w:ascii="Times New Roman" w:hAnsi="Times New Roman" w:cs="Times New Roman"/>
          <w:sz w:val="28"/>
          <w:szCs w:val="28"/>
        </w:rPr>
        <w:t>, не достигшим</w:t>
      </w:r>
      <w:r>
        <w:rPr>
          <w:rFonts w:ascii="Times New Roman" w:hAnsi="Times New Roman" w:cs="Times New Roman"/>
          <w:sz w:val="28"/>
          <w:szCs w:val="28"/>
        </w:rPr>
        <w:t>и</w:t>
      </w:r>
      <w:r w:rsidRPr="00877AC3">
        <w:rPr>
          <w:rFonts w:ascii="Times New Roman" w:hAnsi="Times New Roman" w:cs="Times New Roman"/>
          <w:sz w:val="28"/>
          <w:szCs w:val="28"/>
        </w:rPr>
        <w:t xml:space="preserve"> 16-летнего возраста, и не имеющим</w:t>
      </w:r>
      <w:r>
        <w:rPr>
          <w:rFonts w:ascii="Times New Roman" w:hAnsi="Times New Roman" w:cs="Times New Roman"/>
          <w:sz w:val="28"/>
          <w:szCs w:val="28"/>
        </w:rPr>
        <w:t>и</w:t>
      </w:r>
      <w:r w:rsidRPr="00877AC3">
        <w:rPr>
          <w:rFonts w:ascii="Times New Roman" w:hAnsi="Times New Roman" w:cs="Times New Roman"/>
          <w:sz w:val="28"/>
          <w:szCs w:val="28"/>
        </w:rPr>
        <w:t xml:space="preserve"> права управления </w:t>
      </w:r>
      <w:r>
        <w:rPr>
          <w:rFonts w:ascii="Times New Roman" w:hAnsi="Times New Roman" w:cs="Times New Roman"/>
          <w:sz w:val="28"/>
          <w:szCs w:val="28"/>
        </w:rPr>
        <w:t>(рис. 2).</w:t>
      </w:r>
    </w:p>
    <w:p w:rsidR="00267FCF" w:rsidRDefault="00267FCF" w:rsidP="00267F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67FCF"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19</w:t>
      </w:r>
      <w:r w:rsidRPr="00C56201">
        <w:rPr>
          <w:rFonts w:ascii="Times New Roman" w:hAnsi="Times New Roman" w:cs="Times New Roman"/>
          <w:i/>
          <w:sz w:val="24"/>
          <w:szCs w:val="24"/>
        </w:rPr>
        <w:t>.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572DEF0" wp14:editId="32DF8B42">
            <wp:extent cx="4876800" cy="231457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C5332" w:rsidRDefault="002C5332" w:rsidP="00267FCF">
      <w:pPr>
        <w:spacing w:after="0" w:line="240" w:lineRule="auto"/>
        <w:ind w:firstLine="709"/>
        <w:jc w:val="center"/>
        <w:rPr>
          <w:rFonts w:ascii="Times New Roman" w:hAnsi="Times New Roman" w:cs="Times New Roman"/>
          <w:sz w:val="28"/>
          <w:szCs w:val="28"/>
        </w:rPr>
      </w:pPr>
    </w:p>
    <w:p w:rsidR="00267FCF" w:rsidRPr="004E6D1F" w:rsidRDefault="00267FCF" w:rsidP="00267FCF">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lastRenderedPageBreak/>
        <w:t xml:space="preserve">Анализируя возрастные характеристики несовершеннолетних, нарушивших ПДД, можно сделать вывод, что к группе риска относятся дети </w:t>
      </w:r>
      <w:r w:rsidRPr="002C5332">
        <w:rPr>
          <w:rFonts w:ascii="Times New Roman" w:hAnsi="Times New Roman" w:cs="Times New Roman"/>
          <w:b/>
          <w:sz w:val="28"/>
          <w:szCs w:val="28"/>
        </w:rPr>
        <w:t>10-13 лет</w:t>
      </w:r>
      <w:r w:rsidRPr="000A2D8D">
        <w:rPr>
          <w:rFonts w:ascii="Times New Roman" w:hAnsi="Times New Roman" w:cs="Times New Roman"/>
          <w:sz w:val="28"/>
          <w:szCs w:val="28"/>
        </w:rPr>
        <w:t xml:space="preserve">,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267FCF" w:rsidRDefault="00267FCF" w:rsidP="00267FCF">
      <w:pPr>
        <w:spacing w:after="0" w:line="240" w:lineRule="auto"/>
        <w:ind w:firstLine="709"/>
        <w:jc w:val="both"/>
        <w:rPr>
          <w:rFonts w:ascii="Times New Roman" w:hAnsi="Times New Roman" w:cs="Times New Roman"/>
          <w:i/>
          <w:sz w:val="28"/>
          <w:szCs w:val="28"/>
        </w:rPr>
      </w:pPr>
    </w:p>
    <w:p w:rsidR="00267FCF" w:rsidRDefault="00267FCF" w:rsidP="00267FCF">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20</w:t>
      </w:r>
      <w:r w:rsidRPr="00C56201">
        <w:rPr>
          <w:rFonts w:ascii="Times New Roman" w:hAnsi="Times New Roman" w:cs="Times New Roman"/>
          <w:i/>
          <w:sz w:val="24"/>
          <w:szCs w:val="24"/>
        </w:rPr>
        <w:t>. Нарушения ПДД несовершеннолетними, распределение по возрасту.</w:t>
      </w:r>
    </w:p>
    <w:p w:rsidR="00267FCF" w:rsidRDefault="00267FCF" w:rsidP="00267FCF">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44EE364C" wp14:editId="01A5DADA">
            <wp:extent cx="5802086" cy="2471057"/>
            <wp:effectExtent l="0" t="0" r="27305" b="24765"/>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xml:space="preserve">, а именно: </w:t>
      </w:r>
      <w:r>
        <w:rPr>
          <w:rFonts w:ascii="Times New Roman" w:hAnsi="Times New Roman" w:cs="Times New Roman"/>
          <w:b/>
          <w:i/>
          <w:color w:val="000000" w:themeColor="text1"/>
          <w:sz w:val="28"/>
          <w:szCs w:val="28"/>
        </w:rPr>
        <w:t>лицея № 8</w:t>
      </w:r>
      <w:r w:rsidRPr="00CB1846">
        <w:rPr>
          <w:rFonts w:ascii="Times New Roman" w:hAnsi="Times New Roman" w:cs="Times New Roman"/>
          <w:b/>
          <w:i/>
          <w:color w:val="000000" w:themeColor="text1"/>
          <w:sz w:val="28"/>
          <w:szCs w:val="28"/>
        </w:rPr>
        <w:t>,</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лицея №</w:t>
      </w:r>
      <w:r>
        <w:rPr>
          <w:rFonts w:ascii="Times New Roman" w:hAnsi="Times New Roman" w:cs="Times New Roman"/>
          <w:b/>
          <w:i/>
          <w:color w:val="000000" w:themeColor="text1"/>
          <w:sz w:val="28"/>
          <w:szCs w:val="28"/>
        </w:rPr>
        <w:t xml:space="preserve"> 2</w:t>
      </w:r>
      <w:r w:rsidRPr="00CB1846">
        <w:rPr>
          <w:rFonts w:ascii="Times New Roman" w:hAnsi="Times New Roman" w:cs="Times New Roman"/>
          <w:b/>
          <w:i/>
          <w:color w:val="000000" w:themeColor="text1"/>
          <w:sz w:val="28"/>
          <w:szCs w:val="28"/>
        </w:rPr>
        <w:t>8,</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СОШ № 1</w:t>
      </w:r>
      <w:r>
        <w:rPr>
          <w:rFonts w:ascii="Times New Roman" w:hAnsi="Times New Roman" w:cs="Times New Roman"/>
          <w:b/>
          <w:i/>
          <w:color w:val="000000" w:themeColor="text1"/>
          <w:sz w:val="28"/>
          <w:szCs w:val="28"/>
        </w:rPr>
        <w:t>6,</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51</w:t>
      </w:r>
      <w:r w:rsidRPr="00CB1846">
        <w:rPr>
          <w:rFonts w:ascii="Times New Roman" w:hAnsi="Times New Roman" w:cs="Times New Roman"/>
          <w:b/>
          <w:i/>
          <w:color w:val="000000" w:themeColor="text1"/>
          <w:sz w:val="28"/>
          <w:szCs w:val="28"/>
        </w:rPr>
        <w:t>,</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153</w:t>
      </w:r>
      <w:r w:rsidRPr="00CB1846">
        <w:rPr>
          <w:rFonts w:ascii="Times New Roman" w:hAnsi="Times New Roman" w:cs="Times New Roman"/>
          <w:b/>
          <w:i/>
          <w:color w:val="000000" w:themeColor="text1"/>
          <w:sz w:val="28"/>
          <w:szCs w:val="28"/>
        </w:rPr>
        <w:t>,</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156</w:t>
      </w:r>
      <w:r w:rsidRPr="00AF3097">
        <w:rPr>
          <w:rFonts w:ascii="Times New Roman" w:hAnsi="Times New Roman" w:cs="Times New Roman"/>
          <w:b/>
          <w:i/>
          <w:color w:val="000000" w:themeColor="text1"/>
          <w:sz w:val="28"/>
          <w:szCs w:val="28"/>
        </w:rPr>
        <w:t xml:space="preserve"> </w:t>
      </w:r>
      <w:r w:rsidRPr="00CB1846">
        <w:rPr>
          <w:rFonts w:ascii="Times New Roman" w:hAnsi="Times New Roman" w:cs="Times New Roman"/>
          <w:color w:val="000000" w:themeColor="text1"/>
          <w:sz w:val="28"/>
          <w:szCs w:val="28"/>
        </w:rPr>
        <w:t>систематически нарушают правила дорожного движения (более</w:t>
      </w:r>
      <w:r>
        <w:rPr>
          <w:rFonts w:ascii="Times New Roman" w:hAnsi="Times New Roman" w:cs="Times New Roman"/>
          <w:color w:val="000000" w:themeColor="text1"/>
          <w:sz w:val="28"/>
          <w:szCs w:val="28"/>
        </w:rPr>
        <w:t xml:space="preserve"> 25</w:t>
      </w:r>
      <w:r w:rsidRPr="00CB1846">
        <w:rPr>
          <w:rFonts w:ascii="Times New Roman" w:hAnsi="Times New Roman" w:cs="Times New Roman"/>
          <w:color w:val="000000" w:themeColor="text1"/>
          <w:sz w:val="28"/>
          <w:szCs w:val="28"/>
        </w:rPr>
        <w:t xml:space="preserve"> нарушений ПДД учениками ОУ за </w:t>
      </w:r>
      <w:r>
        <w:rPr>
          <w:rFonts w:ascii="Times New Roman" w:hAnsi="Times New Roman" w:cs="Times New Roman"/>
          <w:color w:val="000000" w:themeColor="text1"/>
          <w:sz w:val="28"/>
          <w:szCs w:val="28"/>
        </w:rPr>
        <w:t>восемь</w:t>
      </w:r>
      <w:r w:rsidRPr="00CB1846">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CB1846">
        <w:rPr>
          <w:rFonts w:ascii="Times New Roman" w:hAnsi="Times New Roman" w:cs="Times New Roman"/>
          <w:color w:val="000000" w:themeColor="text1"/>
          <w:sz w:val="28"/>
          <w:szCs w:val="28"/>
        </w:rPr>
        <w:t xml:space="preserve"> 2021 года). </w:t>
      </w:r>
    </w:p>
    <w:p w:rsidR="00267FCF" w:rsidRDefault="00267FCF" w:rsidP="00267FCF">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В ходе анализа также было установлено, что ученики следующих красноярских образовательных организаций допустили от 20 до 24 нарушений ПДД в период с января по август 2021 года: </w:t>
      </w:r>
      <w:r w:rsidRPr="00CB1846">
        <w:rPr>
          <w:rFonts w:ascii="Times New Roman" w:hAnsi="Times New Roman" w:cs="Times New Roman"/>
          <w:b/>
          <w:i/>
          <w:color w:val="000000" w:themeColor="text1"/>
          <w:sz w:val="28"/>
          <w:szCs w:val="28"/>
        </w:rPr>
        <w:t>гимнази</w:t>
      </w:r>
      <w:r>
        <w:rPr>
          <w:rFonts w:ascii="Times New Roman" w:hAnsi="Times New Roman" w:cs="Times New Roman"/>
          <w:b/>
          <w:i/>
          <w:color w:val="000000" w:themeColor="text1"/>
          <w:sz w:val="28"/>
          <w:szCs w:val="28"/>
        </w:rPr>
        <w:t>я</w:t>
      </w:r>
      <w:r w:rsidRPr="00CB1846">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9,</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23,</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42,</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78,</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90,</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115,</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134,</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144,</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СОШ № 155 </w:t>
      </w:r>
      <w:r>
        <w:rPr>
          <w:rFonts w:ascii="Times New Roman" w:hAnsi="Times New Roman" w:cs="Times New Roman"/>
          <w:color w:val="000000" w:themeColor="text1"/>
          <w:sz w:val="28"/>
          <w:szCs w:val="28"/>
        </w:rPr>
        <w:t>(рис. 4)</w:t>
      </w:r>
      <w:r>
        <w:rPr>
          <w:rFonts w:ascii="Times New Roman" w:hAnsi="Times New Roman" w:cs="Times New Roman"/>
          <w:b/>
          <w:i/>
          <w:color w:val="000000" w:themeColor="text1"/>
          <w:sz w:val="28"/>
          <w:szCs w:val="28"/>
        </w:rPr>
        <w:t>.</w:t>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70</w:t>
      </w:r>
      <w:r w:rsidRPr="00CB1846">
        <w:rPr>
          <w:rFonts w:ascii="Times New Roman" w:hAnsi="Times New Roman" w:cs="Times New Roman"/>
          <w:color w:val="000000" w:themeColor="text1"/>
          <w:sz w:val="28"/>
          <w:szCs w:val="28"/>
        </w:rPr>
        <w:t xml:space="preserve"> нарушений ПДД допущено в январе-</w:t>
      </w:r>
      <w:r>
        <w:rPr>
          <w:rFonts w:ascii="Times New Roman" w:hAnsi="Times New Roman" w:cs="Times New Roman"/>
          <w:color w:val="000000" w:themeColor="text1"/>
          <w:sz w:val="28"/>
          <w:szCs w:val="28"/>
        </w:rPr>
        <w:t>августе</w:t>
      </w:r>
      <w:r w:rsidRPr="00CB1846">
        <w:rPr>
          <w:rFonts w:ascii="Times New Roman" w:hAnsi="Times New Roman" w:cs="Times New Roman"/>
          <w:color w:val="000000" w:themeColor="text1"/>
          <w:sz w:val="28"/>
          <w:szCs w:val="28"/>
        </w:rPr>
        <w:t xml:space="preserve"> 2021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267FCF" w:rsidRDefault="00267FCF" w:rsidP="00267FCF">
      <w:pPr>
        <w:spacing w:after="0" w:line="240" w:lineRule="auto"/>
        <w:ind w:firstLine="709"/>
        <w:jc w:val="both"/>
        <w:rPr>
          <w:rFonts w:ascii="Times New Roman" w:hAnsi="Times New Roman" w:cs="Times New Roman"/>
          <w:color w:val="000000" w:themeColor="text1"/>
          <w:sz w:val="28"/>
          <w:szCs w:val="28"/>
        </w:rPr>
      </w:pPr>
    </w:p>
    <w:p w:rsidR="00267FCF" w:rsidRPr="00C56201" w:rsidRDefault="00267FCF" w:rsidP="00267FCF">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21</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январе-августе 2021г</w:t>
      </w:r>
      <w:r w:rsidRPr="00C56201">
        <w:rPr>
          <w:rFonts w:ascii="Times New Roman" w:hAnsi="Times New Roman" w:cs="Times New Roman"/>
          <w:i/>
          <w:color w:val="000000" w:themeColor="text1"/>
          <w:sz w:val="24"/>
          <w:szCs w:val="24"/>
        </w:rPr>
        <w:t>.</w:t>
      </w:r>
    </w:p>
    <w:p w:rsidR="00267FCF" w:rsidRDefault="00267FCF" w:rsidP="00267FCF">
      <w:pPr>
        <w:jc w:val="center"/>
        <w:rPr>
          <w:rFonts w:ascii="Times New Roman" w:hAnsi="Times New Roman" w:cs="Times New Roman"/>
          <w:sz w:val="28"/>
          <w:szCs w:val="28"/>
        </w:rPr>
      </w:pPr>
      <w:r w:rsidRPr="00AE251F">
        <w:rPr>
          <w:rFonts w:ascii="Times New Roman" w:hAnsi="Times New Roman" w:cs="Times New Roman"/>
          <w:noProof/>
          <w:sz w:val="28"/>
          <w:szCs w:val="28"/>
        </w:rPr>
        <w:lastRenderedPageBreak/>
        <w:drawing>
          <wp:inline distT="0" distB="0" distL="0" distR="0" wp14:anchorId="52C99D7C" wp14:editId="1BAB720C">
            <wp:extent cx="6315090" cy="3997842"/>
            <wp:effectExtent l="19050" t="0" r="28560" b="2658"/>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Pr="00592B2D" w:rsidRDefault="00594EA1" w:rsidP="00594EA1">
      <w:pPr>
        <w:spacing w:after="0" w:line="240" w:lineRule="auto"/>
        <w:ind w:firstLine="709"/>
        <w:jc w:val="both"/>
        <w:rPr>
          <w:rFonts w:ascii="Times New Roman" w:eastAsia="Times New Roman" w:hAnsi="Times New Roman" w:cs="Times New Roman"/>
          <w:b/>
          <w:i/>
          <w:sz w:val="26"/>
          <w:szCs w:val="26"/>
        </w:rPr>
      </w:pPr>
      <w:r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C4566E" w:rsidRPr="00592B2D">
        <w:rPr>
          <w:rFonts w:ascii="Times New Roman" w:eastAsia="Times New Roman" w:hAnsi="Times New Roman" w:cs="Times New Roman"/>
          <w:b/>
          <w:i/>
          <w:sz w:val="26"/>
          <w:szCs w:val="26"/>
        </w:rPr>
        <w:t>8</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обучается, сотрудниками ГИ</w:t>
      </w:r>
      <w:proofErr w:type="gramStart"/>
      <w:r w:rsidR="005A3703">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w:t>
      </w:r>
      <w:r w:rsidRPr="003C4BBA">
        <w:rPr>
          <w:rFonts w:ascii="Times New Roman" w:eastAsia="Times New Roman" w:hAnsi="Times New Roman" w:cs="Times New Roman"/>
          <w:color w:val="000000" w:themeColor="text1"/>
          <w:sz w:val="26"/>
          <w:szCs w:val="26"/>
        </w:rPr>
        <w:lastRenderedPageBreak/>
        <w:t>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46539B" w:rsidRPr="0046539B" w:rsidRDefault="0046539B" w:rsidP="0046539B">
      <w:pPr>
        <w:spacing w:after="0" w:line="240" w:lineRule="auto"/>
        <w:jc w:val="both"/>
        <w:rPr>
          <w:rFonts w:ascii="Times New Roman" w:eastAsia="Times New Roman" w:hAnsi="Times New Roman" w:cs="Times New Roman"/>
          <w:sz w:val="26"/>
          <w:szCs w:val="26"/>
        </w:rPr>
      </w:pPr>
      <w:r w:rsidRPr="0046539B">
        <w:rPr>
          <w:rFonts w:ascii="Times New Roman" w:eastAsia="Times New Roman" w:hAnsi="Times New Roman" w:cs="Times New Roman"/>
          <w:sz w:val="26"/>
          <w:szCs w:val="26"/>
        </w:rPr>
        <w:t xml:space="preserve">        В период с 09.08 по 20.08. </w:t>
      </w:r>
      <w:proofErr w:type="spellStart"/>
      <w:r w:rsidRPr="0046539B">
        <w:rPr>
          <w:rFonts w:ascii="Times New Roman" w:eastAsia="Times New Roman" w:hAnsi="Times New Roman" w:cs="Times New Roman"/>
          <w:sz w:val="26"/>
          <w:szCs w:val="26"/>
        </w:rPr>
        <w:t>т.г</w:t>
      </w:r>
      <w:proofErr w:type="spellEnd"/>
      <w:r w:rsidRPr="0046539B">
        <w:rPr>
          <w:rFonts w:ascii="Times New Roman" w:eastAsia="Times New Roman" w:hAnsi="Times New Roman" w:cs="Times New Roman"/>
          <w:sz w:val="26"/>
          <w:szCs w:val="26"/>
        </w:rPr>
        <w:t xml:space="preserve">. инспекторы по пропаганде БДД принимали участие в приемке образовательных организаций г. Красноярска к новому 2021-2022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w:t>
      </w:r>
      <w:proofErr w:type="spellStart"/>
      <w:r w:rsidRPr="0046539B">
        <w:rPr>
          <w:rFonts w:ascii="Times New Roman" w:eastAsia="Times New Roman" w:hAnsi="Times New Roman" w:cs="Times New Roman"/>
          <w:sz w:val="26"/>
          <w:szCs w:val="26"/>
        </w:rPr>
        <w:t>улично</w:t>
      </w:r>
      <w:proofErr w:type="spellEnd"/>
      <w:r w:rsidRPr="0046539B">
        <w:rPr>
          <w:rFonts w:ascii="Times New Roman" w:eastAsia="Times New Roman" w:hAnsi="Times New Roman" w:cs="Times New Roman"/>
          <w:sz w:val="26"/>
          <w:szCs w:val="26"/>
        </w:rPr>
        <w:t xml:space="preserve"> - дорожной сети. Сотрудники ОГИБДД контролировали оформление, размещение и доступность для восприятия детей и родителей схем безопасных маршрутов движения детей «дом – школа-дом».  В настоящее время актуализировано более 110 паспортов школ и 40 паспортов дошколь</w:t>
      </w:r>
      <w:r>
        <w:rPr>
          <w:rFonts w:ascii="Times New Roman" w:eastAsia="Times New Roman" w:hAnsi="Times New Roman" w:cs="Times New Roman"/>
          <w:sz w:val="26"/>
          <w:szCs w:val="26"/>
        </w:rPr>
        <w:t xml:space="preserve">ных образовательных учреждений. </w:t>
      </w:r>
      <w:r w:rsidRPr="0046539B">
        <w:rPr>
          <w:rFonts w:ascii="Times New Roman" w:eastAsia="Times New Roman" w:hAnsi="Times New Roman" w:cs="Times New Roman"/>
          <w:sz w:val="26"/>
          <w:szCs w:val="26"/>
        </w:rPr>
        <w:t>Результаты проверки образовательных учреждений оформлены актами обследований в соответствии с методическими рекомендациями, разработанными сотрудниками УГИБДД по Красноярскому краю.</w:t>
      </w:r>
    </w:p>
    <w:p w:rsidR="00594EA1" w:rsidRDefault="0046539B" w:rsidP="00594EA1">
      <w:pPr>
        <w:spacing w:after="0" w:line="240" w:lineRule="auto"/>
        <w:ind w:firstLine="709"/>
        <w:jc w:val="both"/>
        <w:rPr>
          <w:rFonts w:ascii="Times New Roman" w:eastAsia="Times New Roman" w:hAnsi="Times New Roman" w:cs="Times New Roman"/>
          <w:color w:val="000000" w:themeColor="text1"/>
          <w:sz w:val="26"/>
          <w:szCs w:val="26"/>
        </w:rPr>
      </w:pP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 xml:space="preserve">г. Красноярска и г. Дивногорска разрабатываются 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00594EA1"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w:t>
      </w:r>
      <w:proofErr w:type="gramEnd"/>
      <w:r w:rsidR="00594EA1" w:rsidRPr="003C4BBA">
        <w:rPr>
          <w:rFonts w:ascii="Times New Roman" w:eastAsia="Times New Roman" w:hAnsi="Times New Roman" w:cs="Times New Roman"/>
          <w:color w:val="000000" w:themeColor="text1"/>
          <w:sz w:val="26"/>
          <w:szCs w:val="26"/>
        </w:rPr>
        <w:t xml:space="preserve"> </w:t>
      </w:r>
      <w:proofErr w:type="gramStart"/>
      <w:r w:rsidR="00594EA1" w:rsidRPr="003C4BBA">
        <w:rPr>
          <w:rFonts w:ascii="Times New Roman" w:eastAsia="Times New Roman" w:hAnsi="Times New Roman" w:cs="Times New Roman"/>
          <w:color w:val="000000" w:themeColor="text1"/>
          <w:sz w:val="26"/>
          <w:szCs w:val="26"/>
        </w:rPr>
        <w:t>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roofErr w:type="gramEnd"/>
    </w:p>
    <w:p w:rsidR="003C4BBA" w:rsidRPr="003C4BBA" w:rsidRDefault="0046539B"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Pr>
          <w:rFonts w:ascii="Times New Roman" w:eastAsia="Times New Roman" w:hAnsi="Times New Roman" w:cs="Times New Roman"/>
          <w:color w:val="000000" w:themeColor="text1"/>
          <w:sz w:val="26"/>
          <w:szCs w:val="26"/>
        </w:rPr>
        <w:t xml:space="preserve">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003C4BBA"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003C4BBA"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9D2BF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ежемесячно разрабатывается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 xml:space="preserve">х учреждений, который утверждается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Pr>
          <w:rFonts w:ascii="Times New Roman" w:eastAsia="Times New Roman" w:hAnsi="Times New Roman" w:cs="Times New Roman"/>
          <w:sz w:val="26"/>
          <w:szCs w:val="26"/>
        </w:rPr>
        <w:t xml:space="preserve">В июне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летних пришкольных лагерях. </w:t>
      </w:r>
      <w:proofErr w:type="gramStart"/>
      <w:r w:rsidR="00570CDA">
        <w:rPr>
          <w:rFonts w:ascii="Times New Roman" w:eastAsia="Times New Roman" w:hAnsi="Times New Roman" w:cs="Times New Roman"/>
          <w:sz w:val="26"/>
          <w:szCs w:val="26"/>
        </w:rPr>
        <w:t>Всего в</w:t>
      </w:r>
      <w:r w:rsidR="009C04E5" w:rsidRPr="009C04E5">
        <w:rPr>
          <w:rFonts w:ascii="Times New Roman" w:eastAsia="Times New Roman" w:hAnsi="Times New Roman" w:cs="Times New Roman"/>
          <w:sz w:val="26"/>
          <w:szCs w:val="26"/>
        </w:rPr>
        <w:t xml:space="preserve">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Pr>
          <w:rFonts w:ascii="Times New Roman" w:eastAsia="Times New Roman" w:hAnsi="Times New Roman" w:cs="Times New Roman"/>
          <w:sz w:val="26"/>
          <w:szCs w:val="26"/>
        </w:rPr>
        <w:t>388</w:t>
      </w:r>
      <w:r w:rsidR="009C04E5" w:rsidRPr="009D2BF1">
        <w:rPr>
          <w:rFonts w:ascii="Times New Roman" w:eastAsia="Times New Roman" w:hAnsi="Times New Roman" w:cs="Times New Roman"/>
          <w:sz w:val="26"/>
          <w:szCs w:val="26"/>
        </w:rPr>
        <w:t xml:space="preserve"> </w:t>
      </w:r>
      <w:r w:rsidR="005155F3" w:rsidRPr="009D2BF1">
        <w:rPr>
          <w:rFonts w:ascii="Times New Roman" w:eastAsia="Times New Roman" w:hAnsi="Times New Roman" w:cs="Times New Roman"/>
          <w:sz w:val="26"/>
          <w:szCs w:val="26"/>
        </w:rPr>
        <w:t xml:space="preserve">профилактических </w:t>
      </w:r>
      <w:r w:rsidR="009C04E5" w:rsidRPr="009D2BF1">
        <w:rPr>
          <w:rFonts w:ascii="Times New Roman" w:eastAsia="Times New Roman" w:hAnsi="Times New Roman" w:cs="Times New Roman"/>
          <w:sz w:val="26"/>
          <w:szCs w:val="26"/>
        </w:rPr>
        <w:t>заняти</w:t>
      </w:r>
      <w:r w:rsidR="009D2BF1">
        <w:rPr>
          <w:rFonts w:ascii="Times New Roman" w:eastAsia="Times New Roman" w:hAnsi="Times New Roman" w:cs="Times New Roman"/>
          <w:sz w:val="26"/>
          <w:szCs w:val="26"/>
        </w:rPr>
        <w:t>й</w:t>
      </w:r>
      <w:r w:rsidR="009C04E5" w:rsidRPr="009D2BF1">
        <w:rPr>
          <w:rFonts w:ascii="Times New Roman" w:eastAsia="Times New Roman" w:hAnsi="Times New Roman" w:cs="Times New Roman"/>
          <w:sz w:val="26"/>
          <w:szCs w:val="26"/>
        </w:rPr>
        <w:t xml:space="preserve"> и бесед в образовательных учреждениях</w:t>
      </w:r>
      <w:r w:rsidR="00570CDA" w:rsidRPr="009D2BF1">
        <w:rPr>
          <w:rFonts w:ascii="Times New Roman" w:eastAsia="Times New Roman" w:hAnsi="Times New Roman" w:cs="Times New Roman"/>
          <w:sz w:val="26"/>
          <w:szCs w:val="26"/>
        </w:rPr>
        <w:t xml:space="preserve"> и пришкольных лагерях</w:t>
      </w:r>
      <w:r w:rsidR="00303421" w:rsidRPr="009D2BF1">
        <w:rPr>
          <w:rFonts w:ascii="Times New Roman" w:eastAsia="Times New Roman" w:hAnsi="Times New Roman" w:cs="Times New Roman"/>
          <w:sz w:val="26"/>
          <w:szCs w:val="26"/>
        </w:rPr>
        <w:t xml:space="preserve"> (в том числе посредством информационной платформы «</w:t>
      </w:r>
      <w:r w:rsidR="00303421" w:rsidRPr="009D2BF1">
        <w:rPr>
          <w:rFonts w:ascii="Times New Roman" w:eastAsia="Times New Roman" w:hAnsi="Times New Roman" w:cs="Times New Roman"/>
          <w:sz w:val="26"/>
          <w:szCs w:val="26"/>
          <w:lang w:val="en-US"/>
        </w:rPr>
        <w:t>ZOOM</w:t>
      </w:r>
      <w:r w:rsidR="00303421" w:rsidRPr="009D2BF1">
        <w:rPr>
          <w:rFonts w:ascii="Times New Roman" w:eastAsia="Times New Roman" w:hAnsi="Times New Roman" w:cs="Times New Roman"/>
          <w:sz w:val="26"/>
          <w:szCs w:val="26"/>
        </w:rPr>
        <w:t>»</w:t>
      </w:r>
      <w:r w:rsidR="001E0240" w:rsidRPr="009D2BF1">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из них: </w:t>
      </w:r>
      <w:r>
        <w:rPr>
          <w:rFonts w:ascii="Times New Roman" w:eastAsia="Times New Roman" w:hAnsi="Times New Roman" w:cs="Times New Roman"/>
          <w:sz w:val="26"/>
          <w:szCs w:val="26"/>
        </w:rPr>
        <w:t>52 в</w:t>
      </w:r>
      <w:r w:rsidR="009C04E5" w:rsidRPr="009D2BF1">
        <w:rPr>
          <w:rFonts w:ascii="Times New Roman" w:eastAsia="Times New Roman" w:hAnsi="Times New Roman" w:cs="Times New Roman"/>
          <w:sz w:val="26"/>
          <w:szCs w:val="26"/>
        </w:rPr>
        <w:t xml:space="preserve"> дошкольных образовательных организаций, </w:t>
      </w:r>
      <w:r w:rsidR="009D2BF1" w:rsidRPr="009D2BF1">
        <w:rPr>
          <w:rFonts w:ascii="Times New Roman" w:eastAsia="Times New Roman" w:hAnsi="Times New Roman" w:cs="Times New Roman"/>
          <w:sz w:val="26"/>
          <w:szCs w:val="26"/>
        </w:rPr>
        <w:t>270</w:t>
      </w:r>
      <w:r>
        <w:rPr>
          <w:rFonts w:ascii="Times New Roman" w:eastAsia="Times New Roman" w:hAnsi="Times New Roman" w:cs="Times New Roman"/>
          <w:sz w:val="26"/>
          <w:szCs w:val="26"/>
        </w:rPr>
        <w:t xml:space="preserve"> в </w:t>
      </w:r>
      <w:r w:rsidR="009C04E5" w:rsidRPr="009D2BF1">
        <w:rPr>
          <w:rFonts w:ascii="Times New Roman" w:eastAsia="Times New Roman" w:hAnsi="Times New Roman" w:cs="Times New Roman"/>
          <w:sz w:val="26"/>
          <w:szCs w:val="26"/>
        </w:rPr>
        <w:t xml:space="preserve"> общеобразовательных учреждениях</w:t>
      </w:r>
      <w:r>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в </w:t>
      </w:r>
      <w:r w:rsidR="004044C2" w:rsidRPr="009D2BF1">
        <w:rPr>
          <w:rFonts w:ascii="Times New Roman" w:eastAsia="Times New Roman" w:hAnsi="Times New Roman" w:cs="Times New Roman"/>
          <w:sz w:val="26"/>
          <w:szCs w:val="26"/>
        </w:rPr>
        <w:t>65</w:t>
      </w:r>
      <w:r w:rsidR="009C04E5" w:rsidRPr="009D2BF1">
        <w:rPr>
          <w:rFonts w:ascii="Times New Roman" w:eastAsia="Times New Roman" w:hAnsi="Times New Roman" w:cs="Times New Roman"/>
          <w:sz w:val="26"/>
          <w:szCs w:val="26"/>
        </w:rPr>
        <w:t xml:space="preserve"> уч</w:t>
      </w:r>
      <w:r>
        <w:rPr>
          <w:rFonts w:ascii="Times New Roman" w:eastAsia="Times New Roman" w:hAnsi="Times New Roman" w:cs="Times New Roman"/>
          <w:sz w:val="26"/>
          <w:szCs w:val="26"/>
        </w:rPr>
        <w:t>реждениях среднего образования и 1 в образовательных о</w:t>
      </w:r>
      <w:r w:rsidR="00D96DF9">
        <w:rPr>
          <w:rFonts w:ascii="Times New Roman" w:eastAsia="Times New Roman" w:hAnsi="Times New Roman" w:cs="Times New Roman"/>
          <w:sz w:val="26"/>
          <w:szCs w:val="26"/>
        </w:rPr>
        <w:t>рганизациях высшего образования.</w:t>
      </w:r>
      <w:proofErr w:type="gramEnd"/>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D96DF9">
        <w:rPr>
          <w:rFonts w:ascii="Times New Roman" w:eastAsia="Times New Roman" w:hAnsi="Times New Roman" w:cs="Times New Roman"/>
          <w:sz w:val="26"/>
          <w:szCs w:val="26"/>
        </w:rPr>
        <w:t>организовано и проведено 26</w:t>
      </w:r>
      <w:r>
        <w:rPr>
          <w:rFonts w:ascii="Times New Roman" w:eastAsia="Times New Roman" w:hAnsi="Times New Roman" w:cs="Times New Roman"/>
          <w:sz w:val="26"/>
          <w:szCs w:val="26"/>
        </w:rPr>
        <w:t xml:space="preserve"> пропагандистских акций и мероприятий по профилактике ДДТТ, информация о </w:t>
      </w:r>
      <w:r w:rsidRPr="00CB5CC5">
        <w:rPr>
          <w:rFonts w:ascii="Times New Roman" w:eastAsia="Times New Roman" w:hAnsi="Times New Roman" w:cs="Times New Roman"/>
          <w:sz w:val="26"/>
          <w:szCs w:val="26"/>
        </w:rPr>
        <w:t xml:space="preserve">проведении которых широко освещена в СМИ. </w:t>
      </w:r>
    </w:p>
    <w:p w:rsidR="00582C26" w:rsidRDefault="00DD0944" w:rsidP="005155F3">
      <w:pPr>
        <w:spacing w:after="0" w:line="240" w:lineRule="auto"/>
        <w:ind w:firstLine="567"/>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A507C4" w:rsidRDefault="00C71E0D" w:rsidP="00C71E0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По окончанию совещания были приняты следующие решения:</w:t>
      </w:r>
    </w:p>
    <w:p w:rsidR="00CB5CC5" w:rsidRPr="00A507C4" w:rsidRDefault="00CB5CC5" w:rsidP="00C71E0D">
      <w:pPr>
        <w:spacing w:after="0" w:line="240" w:lineRule="auto"/>
        <w:jc w:val="both"/>
        <w:rPr>
          <w:rFonts w:ascii="Times New Roman" w:eastAsia="Times New Roman" w:hAnsi="Times New Roman" w:cs="Times New Roman"/>
          <w:sz w:val="26"/>
          <w:szCs w:val="26"/>
        </w:rPr>
      </w:pPr>
    </w:p>
    <w:p w:rsidR="00CB5CC5" w:rsidRPr="00CB5CC5" w:rsidRDefault="00CB5CC5" w:rsidP="00A507C4">
      <w:pPr>
        <w:pStyle w:val="ae"/>
        <w:numPr>
          <w:ilvl w:val="0"/>
          <w:numId w:val="9"/>
        </w:numPr>
        <w:spacing w:after="0" w:line="240" w:lineRule="auto"/>
        <w:ind w:left="567"/>
        <w:jc w:val="both"/>
        <w:rPr>
          <w:rFonts w:ascii="Courier New" w:eastAsia="Calibri" w:hAnsi="Courier New" w:cs="Courier New"/>
          <w:color w:val="000000"/>
          <w:sz w:val="26"/>
          <w:szCs w:val="26"/>
          <w:lang w:eastAsia="en-US"/>
        </w:rPr>
      </w:pPr>
      <w:r w:rsidRPr="00CB5CC5">
        <w:rPr>
          <w:rFonts w:ascii="Times New Roman" w:eastAsia="Calibri" w:hAnsi="Times New Roman" w:cs="Times New Roman"/>
          <w:sz w:val="26"/>
          <w:szCs w:val="26"/>
          <w:lang w:eastAsia="en-US"/>
        </w:rPr>
        <w:t>Главному управлению образования принять к сведению информацию об аварийности с участием несовершеннолетних</w:t>
      </w:r>
      <w:r w:rsidRPr="00CB5CC5">
        <w:rPr>
          <w:rFonts w:ascii="Courier New" w:eastAsia="Calibri" w:hAnsi="Courier New" w:cs="Courier New"/>
          <w:color w:val="000000"/>
          <w:sz w:val="26"/>
          <w:szCs w:val="26"/>
          <w:lang w:eastAsia="en-US"/>
        </w:rPr>
        <w:t>.</w:t>
      </w:r>
    </w:p>
    <w:p w:rsidR="00CB5CC5" w:rsidRPr="00CB5CC5" w:rsidRDefault="00CB5CC5" w:rsidP="00A507C4">
      <w:pPr>
        <w:spacing w:after="0" w:line="240" w:lineRule="auto"/>
        <w:ind w:left="567"/>
        <w:contextualSpacing/>
        <w:jc w:val="both"/>
        <w:rPr>
          <w:rFonts w:ascii="Times New Roman" w:eastAsia="Calibri" w:hAnsi="Times New Roman" w:cs="Times New Roman"/>
          <w:color w:val="000000"/>
          <w:sz w:val="26"/>
          <w:szCs w:val="26"/>
          <w:lang w:eastAsia="en-US"/>
        </w:rPr>
      </w:pPr>
      <w:proofErr w:type="gramStart"/>
      <w:r w:rsidRPr="00CB5CC5">
        <w:rPr>
          <w:rFonts w:ascii="Times New Roman" w:eastAsia="Calibri" w:hAnsi="Times New Roman" w:cs="Times New Roman"/>
          <w:color w:val="000000"/>
          <w:sz w:val="26"/>
          <w:szCs w:val="26"/>
          <w:lang w:eastAsia="en-US"/>
        </w:rPr>
        <w:t>В рамках 4 этапа «Декады дорожной безопасности детей» (с 21 по 30 сентября 2021 года), организовывать работу по профилактике ДДТТ с учетом анализа аварийности (акцентируя внимание на возрастную категорию и на те образовательные учреждения, учащиеся которых стали участниками ДТП, в том числе по собственной неосторожности, а также чаще всего нарушают ПДД (согласно анализа нар</w:t>
      </w:r>
      <w:r w:rsidR="00B915D7">
        <w:rPr>
          <w:rFonts w:ascii="Times New Roman" w:eastAsia="Calibri" w:hAnsi="Times New Roman" w:cs="Times New Roman"/>
          <w:color w:val="000000"/>
          <w:sz w:val="26"/>
          <w:szCs w:val="26"/>
          <w:lang w:eastAsia="en-US"/>
        </w:rPr>
        <w:t>ушений ПДД несовершеннолетними).</w:t>
      </w:r>
      <w:proofErr w:type="gramEnd"/>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xml:space="preserve">: начальники ТО, </w:t>
      </w:r>
      <w:proofErr w:type="spellStart"/>
      <w:r w:rsidR="00CB5CC5" w:rsidRPr="00CB5CC5">
        <w:rPr>
          <w:rFonts w:ascii="Times New Roman" w:eastAsia="Calibri" w:hAnsi="Times New Roman" w:cs="Times New Roman"/>
          <w:color w:val="000000"/>
          <w:sz w:val="26"/>
          <w:szCs w:val="26"/>
          <w:lang w:eastAsia="en-US"/>
        </w:rPr>
        <w:t>Косицина</w:t>
      </w:r>
      <w:proofErr w:type="spellEnd"/>
      <w:r w:rsidR="00CB5CC5" w:rsidRPr="00CB5CC5">
        <w:rPr>
          <w:rFonts w:ascii="Times New Roman" w:eastAsia="Calibri" w:hAnsi="Times New Roman" w:cs="Times New Roman"/>
          <w:color w:val="000000"/>
          <w:sz w:val="26"/>
          <w:szCs w:val="26"/>
          <w:lang w:eastAsia="en-US"/>
        </w:rPr>
        <w:t xml:space="preserve"> Н.Н.</w:t>
      </w:r>
    </w:p>
    <w:p w:rsidR="00CB5CC5" w:rsidRPr="00CB5CC5" w:rsidRDefault="00CB5CC5" w:rsidP="00A507C4">
      <w:pPr>
        <w:numPr>
          <w:ilvl w:val="0"/>
          <w:numId w:val="9"/>
        </w:numPr>
        <w:spacing w:after="0" w:line="240" w:lineRule="auto"/>
        <w:ind w:left="567" w:right="130"/>
        <w:contextualSpacing/>
        <w:jc w:val="both"/>
        <w:rPr>
          <w:rFonts w:ascii="Times New Roman" w:eastAsia="Calibri" w:hAnsi="Times New Roman" w:cs="Times New Roman"/>
          <w:color w:val="000000"/>
          <w:sz w:val="26"/>
          <w:szCs w:val="26"/>
          <w:lang w:eastAsia="en-US"/>
        </w:rPr>
      </w:pPr>
      <w:r w:rsidRPr="00CB5CC5">
        <w:rPr>
          <w:rFonts w:ascii="Times New Roman" w:eastAsia="Calibri" w:hAnsi="Times New Roman" w:cs="Times New Roman"/>
          <w:color w:val="000000"/>
          <w:sz w:val="26"/>
          <w:szCs w:val="26"/>
          <w:lang w:eastAsia="en-US"/>
        </w:rPr>
        <w:t xml:space="preserve">В адрес Госавтоинспекции (gaioy24@mail.ru) в рамках отчета по выполнению плана работы образовательных учреждений по профилактике ДДТТ (п. 14 Плана), педагогам образовательных учреждений  предоставлять информацию о выполнении пунктов согласованного плана совместных мероприятий, направленных на снижение детского дорожно-транспортного травматизма  в </w:t>
      </w:r>
      <w:r w:rsidR="00A507C4">
        <w:rPr>
          <w:rFonts w:ascii="Times New Roman" w:eastAsia="Calibri" w:hAnsi="Times New Roman" w:cs="Times New Roman"/>
          <w:color w:val="000000"/>
          <w:sz w:val="26"/>
          <w:szCs w:val="26"/>
          <w:lang w:eastAsia="en-US"/>
        </w:rPr>
        <w:br/>
      </w:r>
      <w:r w:rsidRPr="00CB5CC5">
        <w:rPr>
          <w:rFonts w:ascii="Times New Roman" w:eastAsia="Calibri" w:hAnsi="Times New Roman" w:cs="Times New Roman"/>
          <w:color w:val="000000"/>
          <w:sz w:val="26"/>
          <w:szCs w:val="26"/>
          <w:lang w:eastAsia="en-US"/>
        </w:rPr>
        <w:t>г. Красноярске и г. Дивногорске на 2021-2022 учебный год.</w:t>
      </w:r>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xml:space="preserve">: </w:t>
      </w:r>
      <w:r w:rsidR="00CB5CC5" w:rsidRPr="00CB5CC5">
        <w:rPr>
          <w:rFonts w:ascii="Times New Roman" w:eastAsia="Calibri" w:hAnsi="Times New Roman" w:cs="Times New Roman"/>
          <w:sz w:val="26"/>
          <w:szCs w:val="26"/>
          <w:lang w:eastAsia="en-US"/>
        </w:rPr>
        <w:t>руководители общеобразовательных учреждений</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Руководителям общеобразовательных учреждений, классным руководителям в целях  взаимодействия с родительской общественностью и эффективного размещения информации  по профилактике дорожно-транспортного травматизма  систематически использовать «</w:t>
      </w:r>
      <w:proofErr w:type="spellStart"/>
      <w:r w:rsidRPr="00CB5CC5">
        <w:rPr>
          <w:rFonts w:ascii="Times New Roman" w:eastAsia="Calibri" w:hAnsi="Times New Roman" w:cs="Times New Roman"/>
          <w:sz w:val="26"/>
          <w:szCs w:val="26"/>
          <w:lang w:eastAsia="en-US"/>
        </w:rPr>
        <w:t>Элжур</w:t>
      </w:r>
      <w:proofErr w:type="spellEnd"/>
      <w:r w:rsidRPr="00CB5CC5">
        <w:rPr>
          <w:rFonts w:ascii="Times New Roman" w:eastAsia="Calibri" w:hAnsi="Times New Roman" w:cs="Times New Roman"/>
          <w:sz w:val="26"/>
          <w:szCs w:val="26"/>
          <w:lang w:eastAsia="en-US"/>
        </w:rPr>
        <w:t xml:space="preserve">», официальные сайты учреждений, а также родительские чаты </w:t>
      </w:r>
      <w:proofErr w:type="gramStart"/>
      <w:r w:rsidRPr="00CB5CC5">
        <w:rPr>
          <w:rFonts w:ascii="Times New Roman" w:eastAsia="Calibri" w:hAnsi="Times New Roman" w:cs="Times New Roman"/>
          <w:sz w:val="26"/>
          <w:szCs w:val="26"/>
          <w:lang w:eastAsia="en-US"/>
        </w:rPr>
        <w:t>в</w:t>
      </w:r>
      <w:proofErr w:type="gramEnd"/>
      <w:r w:rsidRPr="00CB5CC5">
        <w:rPr>
          <w:rFonts w:ascii="Times New Roman" w:eastAsia="Calibri" w:hAnsi="Times New Roman" w:cs="Times New Roman"/>
          <w:sz w:val="26"/>
          <w:szCs w:val="26"/>
          <w:lang w:eastAsia="en-US"/>
        </w:rPr>
        <w:t xml:space="preserve"> популярных </w:t>
      </w:r>
      <w:proofErr w:type="spellStart"/>
      <w:r w:rsidRPr="00CB5CC5">
        <w:rPr>
          <w:rFonts w:ascii="Times New Roman" w:eastAsia="Calibri" w:hAnsi="Times New Roman" w:cs="Times New Roman"/>
          <w:sz w:val="26"/>
          <w:szCs w:val="26"/>
          <w:lang w:eastAsia="en-US"/>
        </w:rPr>
        <w:t>мессенджерах</w:t>
      </w:r>
      <w:proofErr w:type="spellEnd"/>
      <w:r w:rsidRPr="00CB5CC5">
        <w:rPr>
          <w:rFonts w:ascii="Times New Roman" w:eastAsia="Calibri" w:hAnsi="Times New Roman" w:cs="Times New Roman"/>
          <w:sz w:val="26"/>
          <w:szCs w:val="26"/>
          <w:lang w:eastAsia="en-US"/>
        </w:rPr>
        <w:t>.</w:t>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Предусмотреть участие сотрудников ОГИБДД и ПДН МУ МВД «Красноярское» на общешкольных родительских собраниях для рассмотрения вопроса безопасности дорожного движения</w:t>
      </w:r>
      <w:r w:rsidR="00B915D7">
        <w:rPr>
          <w:rFonts w:ascii="Times New Roman" w:eastAsia="Calibri" w:hAnsi="Times New Roman" w:cs="Times New Roman"/>
          <w:sz w:val="26"/>
          <w:szCs w:val="26"/>
          <w:lang w:eastAsia="en-US"/>
        </w:rPr>
        <w:t>.</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sz w:val="26"/>
          <w:szCs w:val="26"/>
          <w:lang w:eastAsia="en-US"/>
        </w:rPr>
        <w:t xml:space="preserve">: руководители </w:t>
      </w:r>
      <w:r w:rsidR="00B915D7">
        <w:rPr>
          <w:rFonts w:ascii="Times New Roman" w:eastAsia="Calibri" w:hAnsi="Times New Roman" w:cs="Times New Roman"/>
          <w:sz w:val="26"/>
          <w:szCs w:val="26"/>
          <w:lang w:eastAsia="en-US"/>
        </w:rPr>
        <w:t>общеобразовательных учреждений.</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B5CC5" w:rsidRPr="00CB5CC5">
        <w:rPr>
          <w:rFonts w:ascii="Times New Roman" w:eastAsia="Calibri" w:hAnsi="Times New Roman" w:cs="Times New Roman"/>
          <w:sz w:val="26"/>
          <w:szCs w:val="26"/>
          <w:lang w:eastAsia="en-US"/>
        </w:rPr>
        <w:t>Срок: учебный 2021-2022 год</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 xml:space="preserve">Провести дополнительные мероприятия (уроки, классные часы и т.д.) по безопасности дорожного движения в общеобразовательных учреждениях, где отмечено наибольшее количество нарушений правил дорожного движения несовершеннолетними на основании составленных протоколов ОГИБДД. </w:t>
      </w:r>
    </w:p>
    <w:p w:rsidR="00CB5CC5" w:rsidRPr="00CB5CC5" w:rsidRDefault="00CB5CC5" w:rsidP="00A507C4">
      <w:pPr>
        <w:spacing w:after="0" w:line="240" w:lineRule="auto"/>
        <w:ind w:left="567" w:right="-1"/>
        <w:jc w:val="both"/>
        <w:rPr>
          <w:rFonts w:ascii="Times New Roman" w:eastAsia="Calibri" w:hAnsi="Times New Roman" w:cs="Times New Roman"/>
          <w:sz w:val="26"/>
          <w:szCs w:val="26"/>
          <w:highlight w:val="yellow"/>
          <w:lang w:eastAsia="en-US"/>
        </w:rPr>
      </w:pPr>
      <w:r w:rsidRPr="00CB5CC5">
        <w:rPr>
          <w:rFonts w:ascii="Times New Roman" w:eastAsia="Calibri" w:hAnsi="Times New Roman" w:cs="Times New Roman"/>
          <w:sz w:val="26"/>
          <w:szCs w:val="26"/>
          <w:lang w:eastAsia="en-US"/>
        </w:rPr>
        <w:tab/>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Ответственны</w:t>
      </w:r>
      <w:r w:rsidR="00A507C4">
        <w:rPr>
          <w:rFonts w:ascii="Times New Roman" w:eastAsia="Calibri" w:hAnsi="Times New Roman" w:cs="Times New Roman"/>
          <w:sz w:val="26"/>
          <w:szCs w:val="26"/>
          <w:lang w:eastAsia="en-US"/>
        </w:rPr>
        <w:t>е</w:t>
      </w:r>
      <w:r w:rsidRPr="00CB5CC5">
        <w:rPr>
          <w:rFonts w:ascii="Times New Roman" w:eastAsia="Calibri" w:hAnsi="Times New Roman" w:cs="Times New Roman"/>
          <w:sz w:val="26"/>
          <w:szCs w:val="26"/>
          <w:lang w:eastAsia="en-US"/>
        </w:rPr>
        <w:t>: руководители общеобразовательных учреждений, ОГИБДД</w:t>
      </w:r>
      <w:r w:rsidR="00B915D7">
        <w:rPr>
          <w:rFonts w:ascii="Times New Roman" w:eastAsia="Calibri" w:hAnsi="Times New Roman" w:cs="Times New Roman"/>
          <w:sz w:val="26"/>
          <w:szCs w:val="26"/>
          <w:lang w:eastAsia="en-US"/>
        </w:rPr>
        <w:t>.</w:t>
      </w:r>
    </w:p>
    <w:p w:rsidR="00CB5CC5" w:rsidRDefault="00CB5CC5" w:rsidP="00A507C4">
      <w:pPr>
        <w:spacing w:after="0" w:line="240" w:lineRule="auto"/>
        <w:jc w:val="both"/>
        <w:rPr>
          <w:rFonts w:ascii="Times New Roman" w:eastAsia="Times New Roman" w:hAnsi="Times New Roman" w:cs="Times New Roman"/>
          <w:color w:val="FF0000"/>
          <w:sz w:val="26"/>
          <w:szCs w:val="26"/>
        </w:rPr>
      </w:pPr>
    </w:p>
    <w:p w:rsidR="00FB66FA" w:rsidRPr="00FB66FA" w:rsidRDefault="004F619E" w:rsidP="00B915D7">
      <w:pPr>
        <w:tabs>
          <w:tab w:val="left" w:pos="2271"/>
        </w:tabs>
        <w:spacing w:after="0" w:line="240" w:lineRule="auto"/>
        <w:jc w:val="center"/>
        <w:rPr>
          <w:rFonts w:ascii="Times New Roman" w:hAnsi="Times New Roman" w:cs="Times New Roman"/>
          <w:b/>
          <w:i/>
          <w:sz w:val="28"/>
          <w:szCs w:val="28"/>
        </w:rPr>
      </w:pPr>
      <w:r w:rsidRPr="00FB66FA">
        <w:rPr>
          <w:rFonts w:ascii="Times New Roman" w:eastAsia="Times New Roman" w:hAnsi="Times New Roman" w:cs="Times New Roman"/>
          <w:b/>
          <w:i/>
          <w:sz w:val="26"/>
          <w:szCs w:val="26"/>
        </w:rPr>
        <w:t xml:space="preserve">Меры, принимаемые </w:t>
      </w:r>
      <w:r w:rsidRPr="00FB66FA">
        <w:rPr>
          <w:rFonts w:ascii="Times New Roman" w:eastAsia="Times New Roman" w:hAnsi="Times New Roman" w:cs="Times New Roman"/>
          <w:b/>
          <w:i/>
          <w:sz w:val="26"/>
          <w:szCs w:val="26"/>
        </w:rPr>
        <w:t xml:space="preserve">сотрудниками полка ДПС ГИБДД Управления </w:t>
      </w:r>
      <w:r w:rsidRPr="00FB66FA">
        <w:rPr>
          <w:rFonts w:ascii="Times New Roman" w:eastAsia="Times New Roman" w:hAnsi="Times New Roman" w:cs="Times New Roman"/>
          <w:b/>
          <w:i/>
          <w:sz w:val="26"/>
          <w:szCs w:val="26"/>
        </w:rPr>
        <w:t xml:space="preserve">по </w:t>
      </w:r>
      <w:r w:rsidR="00FB66FA" w:rsidRPr="00FB66FA">
        <w:rPr>
          <w:rFonts w:ascii="Times New Roman" w:hAnsi="Times New Roman" w:cs="Times New Roman"/>
          <w:b/>
          <w:i/>
          <w:sz w:val="28"/>
          <w:szCs w:val="28"/>
        </w:rPr>
        <w:t>профилактике нарушений ПДД детьми и по</w:t>
      </w:r>
      <w:r w:rsidR="00FB66FA">
        <w:rPr>
          <w:rFonts w:ascii="Times New Roman" w:hAnsi="Times New Roman" w:cs="Times New Roman"/>
          <w:b/>
          <w:i/>
          <w:sz w:val="28"/>
          <w:szCs w:val="28"/>
        </w:rPr>
        <w:t>дростками до 16 лет в 2021 году:</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 xml:space="preserve">          </w:t>
      </w:r>
      <w:r w:rsidRPr="00FB66FA">
        <w:rPr>
          <w:rFonts w:ascii="Times New Roman" w:hAnsi="Times New Roman" w:cs="Times New Roman"/>
          <w:sz w:val="26"/>
          <w:szCs w:val="26"/>
        </w:rPr>
        <w:t xml:space="preserve">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w:t>
      </w:r>
      <w:r w:rsidRPr="00FB66FA">
        <w:rPr>
          <w:rFonts w:ascii="Times New Roman" w:hAnsi="Times New Roman" w:cs="Times New Roman"/>
          <w:sz w:val="26"/>
          <w:szCs w:val="26"/>
        </w:rPr>
        <w:lastRenderedPageBreak/>
        <w:t>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FB66FA">
        <w:rPr>
          <w:rFonts w:ascii="Times New Roman" w:hAnsi="Times New Roman" w:cs="Times New Roman"/>
          <w:sz w:val="26"/>
          <w:szCs w:val="26"/>
        </w:rPr>
        <w:t>ОУУПиДН</w:t>
      </w:r>
      <w:proofErr w:type="spellEnd"/>
      <w:r w:rsidRPr="00FB66FA">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FB66FA" w:rsidRPr="00FB66FA" w:rsidRDefault="00FB66FA" w:rsidP="00FB66FA">
      <w:pPr>
        <w:spacing w:after="0" w:line="240" w:lineRule="auto"/>
        <w:jc w:val="both"/>
        <w:rPr>
          <w:rFonts w:ascii="Times New Roman" w:hAnsi="Times New Roman" w:cs="Times New Roman"/>
          <w:sz w:val="26"/>
          <w:szCs w:val="26"/>
        </w:rPr>
      </w:pPr>
      <w:r w:rsidRPr="00FB66FA">
        <w:rPr>
          <w:rFonts w:ascii="Times New Roman" w:hAnsi="Times New Roman" w:cs="Times New Roman"/>
          <w:sz w:val="26"/>
          <w:szCs w:val="26"/>
        </w:rPr>
        <w:tab/>
        <w:t>В 2021 года сотрудниками полка ДПС проведено 58 мероприятий, направленн</w:t>
      </w:r>
      <w:r w:rsidR="006805C8">
        <w:rPr>
          <w:rFonts w:ascii="Times New Roman" w:hAnsi="Times New Roman" w:cs="Times New Roman"/>
          <w:sz w:val="26"/>
          <w:szCs w:val="26"/>
        </w:rPr>
        <w:t>ых</w:t>
      </w:r>
      <w:r w:rsidRPr="00FB66FA">
        <w:rPr>
          <w:rFonts w:ascii="Times New Roman" w:hAnsi="Times New Roman" w:cs="Times New Roman"/>
          <w:sz w:val="26"/>
          <w:szCs w:val="26"/>
        </w:rPr>
        <w:t xml:space="preserve"> на предупреждение и профилактику аварийности с участием пешеходов, в том числе детей-пешеходов. Место и время проведения профилактических мероприятий определяется на основе анализа аварийности с участием пешеходов. Вместе с тем, в 2021 году организовано и проведено 11 оперативно-профилактических мероприятий «Детское кресло-ремень безопасности», в ходе которых было выявлено 45 нарушений правил перевозки несовершеннолетних пассажиров. Место и время проведения ОПМ определяется на основе анализа аварийности с участием детей. </w:t>
      </w:r>
    </w:p>
    <w:p w:rsidR="006805C8" w:rsidRPr="006805C8" w:rsidRDefault="006805C8" w:rsidP="006805C8">
      <w:pPr>
        <w:tabs>
          <w:tab w:val="left" w:pos="0"/>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6805C8">
        <w:rPr>
          <w:rFonts w:ascii="Times New Roman" w:eastAsia="Calibri" w:hAnsi="Times New Roman" w:cs="Times New Roman"/>
          <w:sz w:val="26"/>
          <w:szCs w:val="26"/>
          <w:lang w:eastAsia="en-US"/>
        </w:rPr>
        <w:t xml:space="preserve">Несмотря на снижение общих показателей детской аварийности и тяжести последствий в текущем году, отмечается увеличения количества выявленных сотрудниками полка ДПС нарушений ПДД несовершеннолетними участниками дорожного движения. Уровень таких нарушений за 8 месяцев </w:t>
      </w:r>
      <w:proofErr w:type="spellStart"/>
      <w:r w:rsidRPr="006805C8">
        <w:rPr>
          <w:rFonts w:ascii="Times New Roman" w:eastAsia="Calibri" w:hAnsi="Times New Roman" w:cs="Times New Roman"/>
          <w:sz w:val="26"/>
          <w:szCs w:val="26"/>
          <w:lang w:eastAsia="en-US"/>
        </w:rPr>
        <w:t>т.г</w:t>
      </w:r>
      <w:proofErr w:type="spellEnd"/>
      <w:r w:rsidRPr="006805C8">
        <w:rPr>
          <w:rFonts w:ascii="Times New Roman" w:eastAsia="Calibri" w:hAnsi="Times New Roman" w:cs="Times New Roman"/>
          <w:sz w:val="26"/>
          <w:szCs w:val="26"/>
          <w:lang w:eastAsia="en-US"/>
        </w:rPr>
        <w:t>. достиг 2 166 (АППГ +41,4% (1531 нарушение)</w:t>
      </w:r>
      <w:r w:rsidRPr="006805C8">
        <w:rPr>
          <w:rFonts w:ascii="Calibri" w:eastAsia="Calibri" w:hAnsi="Calibri" w:cs="Times New Roman"/>
          <w:sz w:val="26"/>
          <w:szCs w:val="26"/>
          <w:lang w:eastAsia="en-US"/>
        </w:rPr>
        <w:t xml:space="preserve"> </w:t>
      </w:r>
      <w:r w:rsidRPr="006805C8">
        <w:rPr>
          <w:rFonts w:ascii="Times New Roman" w:eastAsia="Calibri" w:hAnsi="Times New Roman" w:cs="Times New Roman"/>
          <w:sz w:val="26"/>
          <w:szCs w:val="26"/>
          <w:lang w:eastAsia="en-US"/>
        </w:rPr>
        <w:t xml:space="preserve">(+ 635 нарушений)), что говорит о необходимости проведения точечной работы по профилактике ДТП с отдельными категориями несовершеннолетних, </w:t>
      </w:r>
      <w:proofErr w:type="gramStart"/>
      <w:r w:rsidRPr="006805C8">
        <w:rPr>
          <w:rFonts w:ascii="Times New Roman" w:eastAsia="Calibri" w:hAnsi="Times New Roman" w:cs="Times New Roman"/>
          <w:sz w:val="26"/>
          <w:szCs w:val="26"/>
          <w:lang w:eastAsia="en-US"/>
        </w:rPr>
        <w:t>уделяя особое внимание на</w:t>
      </w:r>
      <w:proofErr w:type="gramEnd"/>
      <w:r w:rsidRPr="006805C8">
        <w:rPr>
          <w:rFonts w:ascii="Times New Roman" w:eastAsia="Calibri" w:hAnsi="Times New Roman" w:cs="Times New Roman"/>
          <w:sz w:val="26"/>
          <w:szCs w:val="26"/>
          <w:lang w:eastAsia="en-US"/>
        </w:rPr>
        <w:t xml:space="preserve"> их возраст, которые будут определены в ходе проведения анализа аварийности с участием детей. Ежемесячная аналитическая справка будет предоставляться в подразделение </w:t>
      </w:r>
      <w:proofErr w:type="spellStart"/>
      <w:r w:rsidRPr="006805C8">
        <w:rPr>
          <w:rFonts w:ascii="Times New Roman" w:eastAsia="Calibri" w:hAnsi="Times New Roman" w:cs="Times New Roman"/>
          <w:sz w:val="26"/>
          <w:szCs w:val="26"/>
          <w:lang w:eastAsia="en-US"/>
        </w:rPr>
        <w:t>УУПиДН</w:t>
      </w:r>
      <w:proofErr w:type="spellEnd"/>
      <w:r w:rsidRPr="006805C8">
        <w:rPr>
          <w:rFonts w:ascii="Times New Roman" w:eastAsia="Calibri" w:hAnsi="Times New Roman" w:cs="Times New Roman"/>
          <w:sz w:val="26"/>
          <w:szCs w:val="26"/>
          <w:lang w:eastAsia="en-US"/>
        </w:rPr>
        <w:t xml:space="preserve"> для сведения и организации работы в данном направлении, с целью эффективной совместной работы по профилактике ДДТТ. </w:t>
      </w:r>
    </w:p>
    <w:p w:rsidR="004F619E" w:rsidRDefault="006805C8" w:rsidP="006805C8">
      <w:pPr>
        <w:tabs>
          <w:tab w:val="left" w:pos="0"/>
        </w:tabs>
        <w:spacing w:after="0" w:line="240" w:lineRule="auto"/>
        <w:jc w:val="both"/>
        <w:rPr>
          <w:rFonts w:ascii="Times New Roman" w:eastAsia="Times New Roman" w:hAnsi="Times New Roman" w:cs="Times New Roman"/>
          <w:color w:val="FF0000"/>
          <w:sz w:val="26"/>
          <w:szCs w:val="26"/>
        </w:rPr>
      </w:pPr>
      <w:r w:rsidRPr="006805C8">
        <w:rPr>
          <w:rFonts w:ascii="Times New Roman" w:eastAsia="Calibri" w:hAnsi="Times New Roman" w:cs="Times New Roman"/>
          <w:sz w:val="26"/>
          <w:szCs w:val="26"/>
          <w:lang w:eastAsia="en-US"/>
        </w:rPr>
        <w:t xml:space="preserve"> </w:t>
      </w: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64643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8</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Default="00646434" w:rsidP="00646434">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27440F">
        <w:rPr>
          <w:rFonts w:ascii="Times New Roman" w:eastAsia="Times New Roman" w:hAnsi="Times New Roman" w:cs="Times New Roman"/>
          <w:b/>
          <w:color w:val="000000"/>
          <w:sz w:val="26"/>
          <w:szCs w:val="26"/>
        </w:rPr>
        <w:t xml:space="preserve"> в летний период:</w:t>
      </w:r>
      <w:r>
        <w:rPr>
          <w:rFonts w:ascii="Times New Roman" w:eastAsia="Times New Roman" w:hAnsi="Times New Roman" w:cs="Times New Roman"/>
          <w:b/>
          <w:color w:val="000000"/>
          <w:sz w:val="26"/>
          <w:szCs w:val="26"/>
        </w:rPr>
        <w:t xml:space="preserve"> </w:t>
      </w:r>
    </w:p>
    <w:p w:rsidR="00757D1E" w:rsidRDefault="00646434" w:rsidP="00757D1E">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1) </w:t>
      </w:r>
      <w:r w:rsidR="00757D1E" w:rsidRPr="00757D1E">
        <w:rPr>
          <w:rFonts w:ascii="Times New Roman" w:eastAsia="Times New Roman" w:hAnsi="Times New Roman" w:cs="Times New Roman"/>
          <w:color w:val="000000"/>
          <w:sz w:val="26"/>
          <w:szCs w:val="26"/>
        </w:rPr>
        <w:t xml:space="preserve">Организовать исполнение принятых решений на совместной рабочей встрече в ГУО администрации г. Красноярска с представителями ГИБДД </w:t>
      </w:r>
      <w:r w:rsidR="00B915D7">
        <w:rPr>
          <w:rFonts w:ascii="Times New Roman" w:eastAsia="Times New Roman" w:hAnsi="Times New Roman" w:cs="Times New Roman"/>
          <w:color w:val="000000"/>
          <w:sz w:val="26"/>
          <w:szCs w:val="26"/>
        </w:rPr>
        <w:t xml:space="preserve">(протокол от </w:t>
      </w:r>
      <w:r w:rsidR="00757D1E" w:rsidRPr="00757D1E">
        <w:rPr>
          <w:rFonts w:ascii="Times New Roman" w:eastAsia="Times New Roman" w:hAnsi="Times New Roman" w:cs="Times New Roman"/>
          <w:color w:val="000000"/>
          <w:sz w:val="26"/>
          <w:szCs w:val="26"/>
        </w:rPr>
        <w:t>07.09.2021</w:t>
      </w:r>
      <w:r w:rsidR="00B915D7">
        <w:rPr>
          <w:rFonts w:ascii="Times New Roman" w:eastAsia="Times New Roman" w:hAnsi="Times New Roman" w:cs="Times New Roman"/>
          <w:color w:val="000000"/>
          <w:sz w:val="26"/>
          <w:szCs w:val="26"/>
        </w:rPr>
        <w:t>)</w:t>
      </w:r>
      <w:r w:rsidR="00757D1E" w:rsidRPr="00757D1E">
        <w:rPr>
          <w:rFonts w:ascii="Times New Roman" w:eastAsia="Times New Roman" w:hAnsi="Times New Roman" w:cs="Times New Roman"/>
          <w:color w:val="000000"/>
          <w:sz w:val="26"/>
          <w:szCs w:val="26"/>
        </w:rPr>
        <w:t>.</w:t>
      </w:r>
      <w:r w:rsidR="00757D1E">
        <w:rPr>
          <w:rFonts w:ascii="Times New Roman" w:eastAsia="Times New Roman" w:hAnsi="Times New Roman" w:cs="Times New Roman"/>
          <w:b/>
          <w:color w:val="000000"/>
          <w:sz w:val="26"/>
          <w:szCs w:val="26"/>
        </w:rPr>
        <w:t xml:space="preserve"> </w:t>
      </w:r>
    </w:p>
    <w:p w:rsidR="00646434" w:rsidRDefault="000D1109"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646434">
        <w:rPr>
          <w:rFonts w:ascii="Times New Roman" w:eastAsia="Times New Roman" w:hAnsi="Times New Roman"/>
          <w:sz w:val="26"/>
          <w:szCs w:val="26"/>
        </w:rPr>
        <w:t>Срок исполнения:</w:t>
      </w:r>
      <w:r w:rsidR="00757D1E">
        <w:rPr>
          <w:rFonts w:ascii="Times New Roman" w:eastAsia="Times New Roman" w:hAnsi="Times New Roman"/>
          <w:sz w:val="26"/>
          <w:szCs w:val="26"/>
        </w:rPr>
        <w:t xml:space="preserve"> в соответствии с протоколом. </w:t>
      </w:r>
      <w:r w:rsidR="00646434">
        <w:rPr>
          <w:rFonts w:ascii="Times New Roman" w:eastAsia="Times New Roman" w:hAnsi="Times New Roman"/>
          <w:sz w:val="26"/>
          <w:szCs w:val="26"/>
        </w:rPr>
        <w:t xml:space="preserve">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2</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646434" w:rsidRDefault="00646434" w:rsidP="00757D1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lastRenderedPageBreak/>
        <w:t xml:space="preserve">         </w:t>
      </w:r>
      <w:r w:rsidR="00BC4561">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sidR="00757D1E">
        <w:rPr>
          <w:rFonts w:ascii="Times New Roman" w:eastAsia="Times New Roman" w:hAnsi="Times New Roman"/>
          <w:sz w:val="26"/>
          <w:szCs w:val="26"/>
        </w:rPr>
        <w:t xml:space="preserve">оказать </w:t>
      </w:r>
      <w:r w:rsidRPr="007A0A0A">
        <w:rPr>
          <w:rFonts w:ascii="Times New Roman" w:eastAsia="Times New Roman" w:hAnsi="Times New Roman"/>
          <w:sz w:val="26"/>
          <w:szCs w:val="26"/>
        </w:rPr>
        <w:t>содействие по размещению разработанных сотрудниками ГИ</w:t>
      </w:r>
      <w:proofErr w:type="gramStart"/>
      <w:r w:rsidRPr="007A0A0A">
        <w:rPr>
          <w:rFonts w:ascii="Times New Roman" w:eastAsia="Times New Roman" w:hAnsi="Times New Roman"/>
          <w:sz w:val="26"/>
          <w:szCs w:val="26"/>
        </w:rPr>
        <w:t>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w:t>
      </w:r>
      <w:proofErr w:type="gramEnd"/>
      <w:r>
        <w:rPr>
          <w:rFonts w:ascii="Times New Roman" w:eastAsia="Times New Roman" w:hAnsi="Times New Roman" w:cs="Times New Roman"/>
          <w:sz w:val="26"/>
          <w:szCs w:val="26"/>
        </w:rPr>
        <w:t>офилактических материалов на тему соблюдения ПДД</w:t>
      </w:r>
      <w:r w:rsidR="00BC45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 </w:t>
      </w:r>
      <w:proofErr w:type="spellStart"/>
      <w:r>
        <w:rPr>
          <w:rFonts w:ascii="Times New Roman" w:eastAsia="Times New Roman" w:hAnsi="Times New Roman" w:cs="Times New Roman"/>
          <w:sz w:val="26"/>
          <w:szCs w:val="26"/>
        </w:rPr>
        <w:t>видеообращений</w:t>
      </w:r>
      <w:proofErr w:type="spellEnd"/>
      <w:r w:rsidRPr="00594EA1">
        <w:rPr>
          <w:rFonts w:ascii="Times New Roman" w:eastAsia="Times New Roman" w:hAnsi="Times New Roman" w:cs="Times New Roman"/>
          <w:sz w:val="26"/>
          <w:szCs w:val="26"/>
        </w:rPr>
        <w:t xml:space="preserve"> руководителей ОГИБДД </w:t>
      </w:r>
      <w:r w:rsidR="00BC4561">
        <w:rPr>
          <w:rFonts w:ascii="Times New Roman" w:eastAsia="Times New Roman" w:hAnsi="Times New Roman" w:cs="Times New Roman"/>
          <w:sz w:val="26"/>
          <w:szCs w:val="26"/>
        </w:rPr>
        <w:t xml:space="preserve">в </w:t>
      </w:r>
      <w:r w:rsidR="00757D1E">
        <w:rPr>
          <w:rFonts w:ascii="Times New Roman" w:eastAsia="Times New Roman" w:hAnsi="Times New Roman" w:cs="Times New Roman"/>
          <w:sz w:val="26"/>
          <w:szCs w:val="26"/>
        </w:rPr>
        <w:t xml:space="preserve">осенний </w:t>
      </w:r>
      <w:r w:rsidR="00BC4561">
        <w:rPr>
          <w:rFonts w:ascii="Times New Roman" w:eastAsia="Times New Roman" w:hAnsi="Times New Roman" w:cs="Times New Roman"/>
          <w:sz w:val="26"/>
          <w:szCs w:val="26"/>
        </w:rPr>
        <w:t>период к детям</w:t>
      </w:r>
      <w:r>
        <w:rPr>
          <w:rFonts w:ascii="Times New Roman" w:eastAsia="Times New Roman" w:hAnsi="Times New Roman" w:cs="Times New Roman"/>
          <w:sz w:val="26"/>
          <w:szCs w:val="26"/>
        </w:rPr>
        <w:t xml:space="preserve">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Вотсап</w:t>
      </w:r>
      <w:proofErr w:type="spellEnd"/>
      <w:r>
        <w:rPr>
          <w:rFonts w:ascii="Times New Roman" w:eastAsia="Times New Roman" w:hAnsi="Times New Roman" w:cs="Times New Roman"/>
          <w:sz w:val="26"/>
          <w:szCs w:val="26"/>
        </w:rPr>
        <w:t xml:space="preserve">» и «Телеграмм». </w:t>
      </w:r>
    </w:p>
    <w:p w:rsidR="00646434" w:rsidRDefault="00646434" w:rsidP="00646434">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BC4561">
        <w:rPr>
          <w:rFonts w:ascii="Times New Roman" w:eastAsia="Times New Roman" w:hAnsi="Times New Roman"/>
          <w:sz w:val="26"/>
          <w:szCs w:val="26"/>
        </w:rPr>
        <w:t xml:space="preserve"> </w:t>
      </w:r>
      <w:r w:rsidR="00582C26">
        <w:rPr>
          <w:rFonts w:ascii="Times New Roman" w:eastAsia="Times New Roman" w:hAnsi="Times New Roman"/>
          <w:sz w:val="26"/>
          <w:szCs w:val="26"/>
        </w:rPr>
        <w:t>август</w:t>
      </w:r>
      <w:r>
        <w:rPr>
          <w:rFonts w:ascii="Times New Roman" w:eastAsia="Times New Roman" w:hAnsi="Times New Roman"/>
          <w:sz w:val="26"/>
          <w:szCs w:val="26"/>
        </w:rPr>
        <w:t xml:space="preserve"> 2021.</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proofErr w:type="spellStart"/>
      <w:r w:rsidR="00AB3F79">
        <w:rPr>
          <w:rFonts w:ascii="Times New Roman" w:eastAsia="Times New Roman" w:hAnsi="Times New Roman" w:cs="Times New Roman"/>
          <w:b/>
          <w:color w:val="000000"/>
          <w:sz w:val="26"/>
          <w:szCs w:val="26"/>
        </w:rPr>
        <w:t>УУПиДН</w:t>
      </w:r>
      <w:proofErr w:type="spellEnd"/>
      <w:r w:rsidR="00AB3F79">
        <w:rPr>
          <w:rFonts w:ascii="Times New Roman" w:eastAsia="Times New Roman" w:hAnsi="Times New Roman" w:cs="Times New Roman"/>
          <w:b/>
          <w:color w:val="000000"/>
          <w:sz w:val="26"/>
          <w:szCs w:val="26"/>
        </w:rPr>
        <w:t xml:space="preserve"> </w:t>
      </w:r>
      <w:r w:rsidR="002629B7" w:rsidRPr="002629B7">
        <w:rPr>
          <w:rFonts w:ascii="Times New Roman" w:eastAsia="Times New Roman" w:hAnsi="Times New Roman" w:cs="Times New Roman"/>
          <w:b/>
          <w:color w:val="000000"/>
          <w:sz w:val="26"/>
          <w:szCs w:val="26"/>
        </w:rPr>
        <w:t>МУ МВД России «Красноярское»:</w:t>
      </w:r>
    </w:p>
    <w:p w:rsidR="00A045A4" w:rsidRPr="00492764" w:rsidRDefault="00492764" w:rsidP="003A46E6">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sidR="00B7692D">
        <w:rPr>
          <w:rFonts w:ascii="Times New Roman" w:eastAsia="Times New Roman" w:hAnsi="Times New Roman" w:cs="Times New Roman"/>
          <w:color w:val="000000" w:themeColor="text1"/>
          <w:sz w:val="26"/>
          <w:szCs w:val="26"/>
        </w:rPr>
        <w:t xml:space="preserve">отделения по пропаганде БДД и </w:t>
      </w:r>
      <w:proofErr w:type="spellStart"/>
      <w:r w:rsidRPr="00492764">
        <w:rPr>
          <w:rFonts w:ascii="Times New Roman" w:eastAsia="Times New Roman" w:hAnsi="Times New Roman" w:cs="Times New Roman"/>
          <w:color w:val="000000" w:themeColor="text1"/>
          <w:sz w:val="26"/>
          <w:szCs w:val="26"/>
        </w:rPr>
        <w:t>ОУУПиДН</w:t>
      </w:r>
      <w:proofErr w:type="spellEnd"/>
      <w:r w:rsidRPr="00492764">
        <w:rPr>
          <w:rFonts w:ascii="Times New Roman" w:eastAsia="Times New Roman" w:hAnsi="Times New Roman" w:cs="Times New Roman"/>
          <w:color w:val="000000" w:themeColor="text1"/>
          <w:sz w:val="26"/>
          <w:szCs w:val="26"/>
        </w:rPr>
        <w:t xml:space="preserve"> органи</w:t>
      </w:r>
      <w:r w:rsidR="007D0E4B">
        <w:rPr>
          <w:rFonts w:ascii="Times New Roman" w:eastAsia="Times New Roman" w:hAnsi="Times New Roman" w:cs="Times New Roman"/>
          <w:color w:val="000000" w:themeColor="text1"/>
          <w:sz w:val="26"/>
          <w:szCs w:val="26"/>
        </w:rPr>
        <w:t>зовать подготовку к проведению 4</w:t>
      </w:r>
      <w:r w:rsidRPr="00492764">
        <w:rPr>
          <w:rFonts w:ascii="Times New Roman" w:eastAsia="Times New Roman" w:hAnsi="Times New Roman" w:cs="Times New Roman"/>
          <w:color w:val="000000" w:themeColor="text1"/>
          <w:sz w:val="26"/>
          <w:szCs w:val="26"/>
        </w:rPr>
        <w:t>-го этапа профилактического мероприятия «Декада дорожной безопасности детей».</w:t>
      </w:r>
    </w:p>
    <w:p w:rsidR="009D2BF1" w:rsidRPr="00B7692D" w:rsidRDefault="007D0E4B" w:rsidP="009D2BF1">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срок до 30.09</w:t>
      </w:r>
      <w:r w:rsidR="009D2BF1" w:rsidRPr="00B7692D">
        <w:rPr>
          <w:rFonts w:ascii="Times New Roman" w:eastAsia="Times New Roman" w:hAnsi="Times New Roman" w:cs="Times New Roman"/>
          <w:color w:val="000000" w:themeColor="text1"/>
          <w:sz w:val="26"/>
          <w:szCs w:val="26"/>
        </w:rPr>
        <w:t>.2021.</w:t>
      </w:r>
    </w:p>
    <w:p w:rsidR="00D2639B" w:rsidRPr="00FD5041" w:rsidRDefault="00FD5041" w:rsidP="00FD504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2)  </w:t>
      </w:r>
      <w:r w:rsidR="00D2639B" w:rsidRPr="00FD5041">
        <w:rPr>
          <w:rFonts w:ascii="Times New Roman" w:eastAsia="Times New Roman" w:hAnsi="Times New Roman" w:cs="Times New Roman"/>
          <w:color w:val="000000"/>
          <w:sz w:val="26"/>
          <w:szCs w:val="26"/>
        </w:rPr>
        <w:t xml:space="preserve">Приблизить наряды инспекторов </w:t>
      </w:r>
      <w:r w:rsidR="00BE65AA" w:rsidRPr="00FD5041">
        <w:rPr>
          <w:rFonts w:ascii="Times New Roman" w:eastAsia="Times New Roman" w:hAnsi="Times New Roman" w:cs="Times New Roman"/>
          <w:color w:val="000000"/>
          <w:sz w:val="26"/>
          <w:szCs w:val="26"/>
        </w:rPr>
        <w:t xml:space="preserve">полка </w:t>
      </w:r>
      <w:r w:rsidR="00D2639B" w:rsidRPr="00FD5041">
        <w:rPr>
          <w:rFonts w:ascii="Times New Roman" w:eastAsia="Times New Roman" w:hAnsi="Times New Roman" w:cs="Times New Roman"/>
          <w:color w:val="000000"/>
          <w:sz w:val="26"/>
          <w:szCs w:val="26"/>
        </w:rPr>
        <w:t>ДПС к</w:t>
      </w:r>
      <w:r w:rsidR="00DB73B0" w:rsidRPr="00FD5041">
        <w:rPr>
          <w:rFonts w:ascii="Times New Roman" w:eastAsia="Times New Roman" w:hAnsi="Times New Roman" w:cs="Times New Roman"/>
          <w:color w:val="000000"/>
          <w:sz w:val="26"/>
          <w:szCs w:val="26"/>
        </w:rPr>
        <w:t xml:space="preserve"> </w:t>
      </w:r>
      <w:r w:rsidR="00801069">
        <w:rPr>
          <w:rFonts w:ascii="Times New Roman" w:eastAsia="Times New Roman" w:hAnsi="Times New Roman" w:cs="Times New Roman"/>
          <w:color w:val="000000"/>
          <w:sz w:val="26"/>
          <w:szCs w:val="26"/>
        </w:rPr>
        <w:t xml:space="preserve">тем образовательным </w:t>
      </w:r>
      <w:r w:rsidR="00DB73B0" w:rsidRPr="00FD5041">
        <w:rPr>
          <w:rFonts w:ascii="Times New Roman" w:eastAsia="Times New Roman" w:hAnsi="Times New Roman" w:cs="Times New Roman"/>
          <w:color w:val="000000"/>
          <w:sz w:val="26"/>
          <w:szCs w:val="26"/>
        </w:rPr>
        <w:t xml:space="preserve">учреждениям </w:t>
      </w:r>
      <w:r w:rsidR="00801069">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00F10AF5" w:rsidRPr="00FD5041">
        <w:rPr>
          <w:rFonts w:ascii="Times New Roman" w:eastAsia="Times New Roman" w:hAnsi="Times New Roman" w:cs="Times New Roman"/>
          <w:color w:val="000000"/>
          <w:sz w:val="26"/>
          <w:szCs w:val="26"/>
        </w:rPr>
        <w:t xml:space="preserve"> период с </w:t>
      </w:r>
      <w:r w:rsidR="00DB73B0" w:rsidRPr="00FD5041">
        <w:rPr>
          <w:rFonts w:ascii="Times New Roman" w:eastAsia="Times New Roman" w:hAnsi="Times New Roman" w:cs="Times New Roman"/>
          <w:color w:val="000000"/>
          <w:sz w:val="26"/>
          <w:szCs w:val="26"/>
        </w:rPr>
        <w:t>07:00 до 08</w:t>
      </w:r>
      <w:r w:rsidRPr="00FD5041">
        <w:rPr>
          <w:rFonts w:ascii="Times New Roman" w:eastAsia="Times New Roman" w:hAnsi="Times New Roman" w:cs="Times New Roman"/>
          <w:color w:val="000000"/>
          <w:sz w:val="26"/>
          <w:szCs w:val="26"/>
        </w:rPr>
        <w:t xml:space="preserve">:00 часов и с 18:00 до 19:00, </w:t>
      </w:r>
      <w:r w:rsidR="00D2639B" w:rsidRPr="00FD5041">
        <w:rPr>
          <w:rFonts w:ascii="Times New Roman" w:eastAsia="Times New Roman" w:hAnsi="Times New Roman" w:cs="Times New Roman"/>
          <w:color w:val="000000"/>
          <w:sz w:val="26"/>
          <w:szCs w:val="26"/>
        </w:rPr>
        <w:t xml:space="preserve">где организовать профилактическую работу </w:t>
      </w:r>
      <w:r w:rsidR="00CE0C39" w:rsidRPr="00FD5041">
        <w:rPr>
          <w:rFonts w:ascii="Times New Roman" w:eastAsia="Times New Roman" w:hAnsi="Times New Roman" w:cs="Times New Roman"/>
          <w:color w:val="000000"/>
          <w:sz w:val="26"/>
          <w:szCs w:val="26"/>
        </w:rPr>
        <w:t xml:space="preserve">по соблюдению ПДД </w:t>
      </w:r>
      <w:r w:rsidR="00BE65AA" w:rsidRPr="00FD5041">
        <w:rPr>
          <w:rFonts w:ascii="Times New Roman" w:eastAsia="Times New Roman" w:hAnsi="Times New Roman" w:cs="Times New Roman"/>
          <w:color w:val="000000"/>
          <w:sz w:val="26"/>
          <w:szCs w:val="26"/>
        </w:rPr>
        <w:t xml:space="preserve"> водителями</w:t>
      </w:r>
      <w:r w:rsidR="00E51B10" w:rsidRPr="00FD5041">
        <w:rPr>
          <w:rFonts w:ascii="Times New Roman" w:eastAsia="Times New Roman" w:hAnsi="Times New Roman" w:cs="Times New Roman"/>
          <w:color w:val="000000"/>
          <w:sz w:val="26"/>
          <w:szCs w:val="26"/>
        </w:rPr>
        <w:t xml:space="preserve"> и</w:t>
      </w:r>
      <w:r w:rsidRPr="00FD5041">
        <w:rPr>
          <w:rFonts w:ascii="Times New Roman" w:eastAsia="Times New Roman" w:hAnsi="Times New Roman" w:cs="Times New Roman"/>
          <w:color w:val="000000"/>
          <w:sz w:val="26"/>
          <w:szCs w:val="26"/>
        </w:rPr>
        <w:t xml:space="preserve"> детьми</w:t>
      </w:r>
      <w:r w:rsidR="00801069">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w:t>
      </w:r>
      <w:r w:rsidR="00E51B10" w:rsidRPr="00FD5041">
        <w:rPr>
          <w:rFonts w:ascii="Times New Roman" w:eastAsia="Times New Roman" w:hAnsi="Times New Roman" w:cs="Times New Roman"/>
          <w:color w:val="000000"/>
          <w:sz w:val="26"/>
          <w:szCs w:val="26"/>
        </w:rPr>
        <w:t xml:space="preserve"> пешеходами, в том числе</w:t>
      </w:r>
      <w:proofErr w:type="gramEnd"/>
      <w:r w:rsidR="00E51B10" w:rsidRPr="00FD5041">
        <w:rPr>
          <w:rFonts w:ascii="Times New Roman" w:eastAsia="Times New Roman" w:hAnsi="Times New Roman" w:cs="Times New Roman"/>
          <w:color w:val="000000"/>
          <w:sz w:val="26"/>
          <w:szCs w:val="26"/>
        </w:rPr>
        <w:t xml:space="preserve">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w:t>
      </w:r>
      <w:r w:rsidR="00FD5041">
        <w:rPr>
          <w:rFonts w:ascii="Times New Roman" w:eastAsia="Times New Roman" w:hAnsi="Times New Roman" w:cs="Times New Roman"/>
          <w:color w:val="000000"/>
          <w:sz w:val="26"/>
          <w:szCs w:val="26"/>
        </w:rPr>
        <w:t xml:space="preserve">сентябре </w:t>
      </w:r>
      <w:proofErr w:type="spellStart"/>
      <w:r w:rsidR="00FD5041">
        <w:rPr>
          <w:rFonts w:ascii="Times New Roman" w:eastAsia="Times New Roman" w:hAnsi="Times New Roman" w:cs="Times New Roman"/>
          <w:color w:val="000000"/>
          <w:sz w:val="26"/>
          <w:szCs w:val="26"/>
        </w:rPr>
        <w:t>т.г</w:t>
      </w:r>
      <w:proofErr w:type="spellEnd"/>
      <w:r w:rsidR="00FD5041">
        <w:rPr>
          <w:rFonts w:ascii="Times New Roman" w:eastAsia="Times New Roman" w:hAnsi="Times New Roman" w:cs="Times New Roman"/>
          <w:color w:val="000000"/>
          <w:sz w:val="26"/>
          <w:szCs w:val="26"/>
        </w:rPr>
        <w:t xml:space="preserve">. </w:t>
      </w:r>
    </w:p>
    <w:p w:rsidR="00CE0C39" w:rsidRDefault="00B7692D"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BE65AA">
        <w:rPr>
          <w:rFonts w:ascii="Times New Roman" w:eastAsia="Times New Roman" w:hAnsi="Times New Roman" w:cs="Times New Roman"/>
          <w:color w:val="000000"/>
          <w:sz w:val="26"/>
          <w:szCs w:val="26"/>
        </w:rPr>
        <w:t>)</w:t>
      </w:r>
      <w:r w:rsidR="00D2639B" w:rsidRPr="00D2639B">
        <w:rPr>
          <w:rFonts w:ascii="Times New Roman" w:eastAsia="Times New Roman" w:hAnsi="Times New Roman" w:cs="Times New Roman"/>
          <w:color w:val="000000"/>
          <w:sz w:val="26"/>
          <w:szCs w:val="26"/>
        </w:rPr>
        <w:t xml:space="preserve"> </w:t>
      </w:r>
      <w:r w:rsidR="00017216">
        <w:rPr>
          <w:rFonts w:ascii="Times New Roman" w:eastAsia="Times New Roman" w:hAnsi="Times New Roman" w:cs="Times New Roman"/>
          <w:color w:val="000000"/>
          <w:sz w:val="26"/>
          <w:szCs w:val="26"/>
        </w:rPr>
        <w:t xml:space="preserve"> Инспекторам полка ДПС и ОГИБДД 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A5935">
        <w:rPr>
          <w:rFonts w:ascii="Times New Roman" w:eastAsia="Times New Roman" w:hAnsi="Times New Roman" w:cs="Times New Roman"/>
          <w:color w:val="000000"/>
          <w:sz w:val="26"/>
          <w:szCs w:val="26"/>
        </w:rPr>
        <w:t xml:space="preserve">дошкольным </w:t>
      </w:r>
      <w:r w:rsidR="00D2639B"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w:t>
      </w:r>
      <w:r w:rsidR="00D2639B" w:rsidRPr="00D2639B">
        <w:rPr>
          <w:rFonts w:ascii="Times New Roman" w:eastAsia="Times New Roman" w:hAnsi="Times New Roman" w:cs="Times New Roman"/>
          <w:color w:val="000000"/>
          <w:sz w:val="26"/>
          <w:szCs w:val="26"/>
        </w:rPr>
        <w:t xml:space="preserve">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CE0C39">
        <w:rPr>
          <w:rFonts w:ascii="Times New Roman" w:eastAsia="Times New Roman" w:hAnsi="Times New Roman" w:cs="Times New Roman"/>
          <w:color w:val="000000"/>
          <w:sz w:val="26"/>
          <w:szCs w:val="26"/>
        </w:rPr>
        <w:t>рода.</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не реже двух раз в</w:t>
      </w:r>
      <w:r w:rsidR="00882F0F">
        <w:rPr>
          <w:rFonts w:ascii="Times New Roman" w:eastAsia="Times New Roman" w:hAnsi="Times New Roman" w:cs="Times New Roman"/>
          <w:color w:val="000000"/>
          <w:sz w:val="26"/>
          <w:szCs w:val="26"/>
        </w:rPr>
        <w:t xml:space="preserve"> месяц.</w:t>
      </w:r>
    </w:p>
    <w:p w:rsidR="00017216" w:rsidRDefault="00017216" w:rsidP="00AA5546">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4</w:t>
      </w:r>
      <w:r w:rsidR="00AB3F79">
        <w:rPr>
          <w:rFonts w:ascii="Times New Roman" w:eastAsia="Times New Roman" w:hAnsi="Times New Roman" w:cs="Times New Roman"/>
          <w:color w:val="000000"/>
          <w:sz w:val="26"/>
          <w:szCs w:val="26"/>
        </w:rPr>
        <w:t>)</w:t>
      </w:r>
      <w:r w:rsidR="00315F49">
        <w:rPr>
          <w:rFonts w:ascii="Times New Roman" w:eastAsia="Times New Roman" w:hAnsi="Times New Roman" w:cs="Times New Roman"/>
          <w:color w:val="000000"/>
          <w:sz w:val="26"/>
          <w:szCs w:val="26"/>
        </w:rPr>
        <w:t xml:space="preserve"> </w:t>
      </w:r>
      <w:r w:rsidR="009058C0">
        <w:rPr>
          <w:rFonts w:ascii="Times New Roman" w:eastAsia="Times New Roman" w:hAnsi="Times New Roman" w:cs="Times New Roman"/>
          <w:color w:val="000000"/>
          <w:sz w:val="26"/>
          <w:szCs w:val="26"/>
        </w:rPr>
        <w:t>В период</w:t>
      </w:r>
      <w:r>
        <w:rPr>
          <w:rFonts w:ascii="Times New Roman" w:eastAsia="Times New Roman" w:hAnsi="Times New Roman" w:cs="Times New Roman"/>
          <w:color w:val="000000"/>
          <w:sz w:val="26"/>
          <w:szCs w:val="26"/>
        </w:rPr>
        <w:t xml:space="preserve"> проведения </w:t>
      </w:r>
      <w:r w:rsidR="00AA5546" w:rsidRPr="00AA5546">
        <w:rPr>
          <w:rFonts w:ascii="Times New Roman" w:eastAsia="Times New Roman" w:hAnsi="Times New Roman" w:cs="Times New Roman"/>
          <w:color w:val="000000"/>
          <w:sz w:val="26"/>
          <w:szCs w:val="26"/>
        </w:rPr>
        <w:t xml:space="preserve">4 этапа профилактического мероприятия «Декада дорожной безопасности детей» (с 21 по 30 сентября 2021 года) сотрудникам ГИБДД и ПДН организовать работу по проведению бесед, открытых уроков, конкурсов, викторин, </w:t>
      </w:r>
      <w:proofErr w:type="spellStart"/>
      <w:r w:rsidR="00AA5546" w:rsidRPr="00AA5546">
        <w:rPr>
          <w:rFonts w:ascii="Times New Roman" w:eastAsia="Times New Roman" w:hAnsi="Times New Roman" w:cs="Times New Roman"/>
          <w:color w:val="000000"/>
          <w:sz w:val="26"/>
          <w:szCs w:val="26"/>
        </w:rPr>
        <w:t>флешмобов</w:t>
      </w:r>
      <w:proofErr w:type="spellEnd"/>
      <w:r w:rsidR="00AA5546" w:rsidRPr="00AA5546">
        <w:rPr>
          <w:rFonts w:ascii="Times New Roman" w:eastAsia="Times New Roman" w:hAnsi="Times New Roman" w:cs="Times New Roman"/>
          <w:color w:val="000000"/>
          <w:sz w:val="26"/>
          <w:szCs w:val="26"/>
        </w:rPr>
        <w:t xml:space="preserve"> и акций с обучающимися образовательных учреждений г. Красноярска и </w:t>
      </w:r>
      <w:r w:rsidR="00AA5546">
        <w:rPr>
          <w:rFonts w:ascii="Times New Roman" w:eastAsia="Times New Roman" w:hAnsi="Times New Roman" w:cs="Times New Roman"/>
          <w:color w:val="000000"/>
          <w:sz w:val="26"/>
          <w:szCs w:val="26"/>
        </w:rPr>
        <w:br/>
      </w:r>
      <w:r w:rsidR="00AA5546" w:rsidRPr="00AA5546">
        <w:rPr>
          <w:rFonts w:ascii="Times New Roman" w:eastAsia="Times New Roman" w:hAnsi="Times New Roman" w:cs="Times New Roman"/>
          <w:color w:val="000000"/>
          <w:sz w:val="26"/>
          <w:szCs w:val="26"/>
        </w:rPr>
        <w:t>г. Дивногорска, акцентировав особое внимание на проведение данной работы в следующих образовательных учреждениях:  лицей № 8, лицей № 28, СОШ</w:t>
      </w:r>
      <w:proofErr w:type="gramEnd"/>
      <w:r w:rsidR="00AA5546" w:rsidRPr="00AA5546">
        <w:rPr>
          <w:rFonts w:ascii="Times New Roman" w:eastAsia="Times New Roman" w:hAnsi="Times New Roman" w:cs="Times New Roman"/>
          <w:color w:val="000000"/>
          <w:sz w:val="26"/>
          <w:szCs w:val="26"/>
        </w:rPr>
        <w:t xml:space="preserve"> № </w:t>
      </w:r>
      <w:proofErr w:type="gramStart"/>
      <w:r w:rsidR="00AA5546" w:rsidRPr="00AA5546">
        <w:rPr>
          <w:rFonts w:ascii="Times New Roman" w:eastAsia="Times New Roman" w:hAnsi="Times New Roman" w:cs="Times New Roman"/>
          <w:color w:val="000000"/>
          <w:sz w:val="26"/>
          <w:szCs w:val="26"/>
        </w:rPr>
        <w:t xml:space="preserve">16, СОШ № 51, СОШ № 153, СОШ № 156, обучающие которых систематически нарушают правила дорожного движения (с учетом анализа по выявленным нарушениям ПДД несовершеннолетними), а также с обучающимися СОШ №81, СОШ № 143, СОШ №108, СОШ №156, СОШ №62, СОШ №135, СОШ №66, СОШ №73, СОШ №32, СОШ №65 и Лицея №14, учащиеся которых в </w:t>
      </w:r>
      <w:proofErr w:type="spellStart"/>
      <w:r w:rsidR="00AA5546" w:rsidRPr="00AA5546">
        <w:rPr>
          <w:rFonts w:ascii="Times New Roman" w:eastAsia="Times New Roman" w:hAnsi="Times New Roman" w:cs="Times New Roman"/>
          <w:color w:val="000000"/>
          <w:sz w:val="26"/>
          <w:szCs w:val="26"/>
        </w:rPr>
        <w:t>т.г</w:t>
      </w:r>
      <w:proofErr w:type="spellEnd"/>
      <w:r w:rsidR="00AA5546" w:rsidRPr="00AA5546">
        <w:rPr>
          <w:rFonts w:ascii="Times New Roman" w:eastAsia="Times New Roman" w:hAnsi="Times New Roman" w:cs="Times New Roman"/>
          <w:color w:val="000000"/>
          <w:sz w:val="26"/>
          <w:szCs w:val="26"/>
        </w:rPr>
        <w:t>. чаще всего стали участниками ДТП, в</w:t>
      </w:r>
      <w:proofErr w:type="gramEnd"/>
      <w:r w:rsidR="00AA5546" w:rsidRPr="00AA5546">
        <w:rPr>
          <w:rFonts w:ascii="Times New Roman" w:eastAsia="Times New Roman" w:hAnsi="Times New Roman" w:cs="Times New Roman"/>
          <w:color w:val="000000"/>
          <w:sz w:val="26"/>
          <w:szCs w:val="26"/>
        </w:rPr>
        <w:t xml:space="preserve"> том числе по собственной неосторожности (с учетом</w:t>
      </w:r>
      <w:r w:rsidR="00AA5546">
        <w:rPr>
          <w:rFonts w:ascii="Times New Roman" w:eastAsia="Times New Roman" w:hAnsi="Times New Roman" w:cs="Times New Roman"/>
          <w:color w:val="000000"/>
          <w:sz w:val="26"/>
          <w:szCs w:val="26"/>
        </w:rPr>
        <w:t xml:space="preserve"> данного</w:t>
      </w:r>
      <w:r w:rsidR="00AA5546" w:rsidRPr="00AA5546">
        <w:rPr>
          <w:rFonts w:ascii="Times New Roman" w:eastAsia="Times New Roman" w:hAnsi="Times New Roman" w:cs="Times New Roman"/>
          <w:color w:val="000000"/>
          <w:sz w:val="26"/>
          <w:szCs w:val="26"/>
        </w:rPr>
        <w:t xml:space="preserve"> анализа</w:t>
      </w:r>
      <w:r w:rsidR="00AA5546">
        <w:rPr>
          <w:rFonts w:ascii="Times New Roman" w:eastAsia="Times New Roman" w:hAnsi="Times New Roman" w:cs="Times New Roman"/>
          <w:color w:val="000000"/>
          <w:sz w:val="26"/>
          <w:szCs w:val="26"/>
        </w:rPr>
        <w:t>)</w:t>
      </w:r>
      <w:r w:rsidR="00AA5546" w:rsidRPr="00AA5546">
        <w:rPr>
          <w:rFonts w:ascii="Times New Roman" w:eastAsia="Times New Roman" w:hAnsi="Times New Roman" w:cs="Times New Roman"/>
          <w:color w:val="000000"/>
          <w:sz w:val="26"/>
          <w:szCs w:val="26"/>
        </w:rPr>
        <w:t xml:space="preserve">. Выбор целевой аудитории по возрастным характеристикам при проведении профилактической  работы осуществлять также с учетом </w:t>
      </w:r>
      <w:r w:rsidR="00AA5546">
        <w:rPr>
          <w:rFonts w:ascii="Times New Roman" w:eastAsia="Times New Roman" w:hAnsi="Times New Roman" w:cs="Times New Roman"/>
          <w:color w:val="000000"/>
          <w:sz w:val="26"/>
          <w:szCs w:val="26"/>
        </w:rPr>
        <w:t xml:space="preserve">данного </w:t>
      </w:r>
      <w:r w:rsidR="00AA5546" w:rsidRPr="00AA5546">
        <w:rPr>
          <w:rFonts w:ascii="Times New Roman" w:eastAsia="Times New Roman" w:hAnsi="Times New Roman" w:cs="Times New Roman"/>
          <w:color w:val="000000"/>
          <w:sz w:val="26"/>
          <w:szCs w:val="26"/>
        </w:rPr>
        <w:t>анал</w:t>
      </w:r>
      <w:r w:rsidR="00AA5546">
        <w:rPr>
          <w:rFonts w:ascii="Times New Roman" w:eastAsia="Times New Roman" w:hAnsi="Times New Roman" w:cs="Times New Roman"/>
          <w:color w:val="000000"/>
          <w:sz w:val="26"/>
          <w:szCs w:val="26"/>
        </w:rPr>
        <w:t>иза аварийности.</w:t>
      </w:r>
    </w:p>
    <w:p w:rsidR="00E51B10" w:rsidRDefault="00AA5546"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E51B10">
        <w:rPr>
          <w:rFonts w:ascii="Times New Roman" w:eastAsia="Times New Roman" w:hAnsi="Times New Roman" w:cs="Times New Roman"/>
          <w:color w:val="000000"/>
          <w:sz w:val="26"/>
          <w:szCs w:val="26"/>
        </w:rPr>
        <w:t>)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AA5546">
        <w:rPr>
          <w:rFonts w:ascii="Times New Roman" w:eastAsia="Times New Roman" w:hAnsi="Times New Roman" w:cs="Times New Roman"/>
          <w:color w:val="000000"/>
          <w:sz w:val="26"/>
          <w:szCs w:val="26"/>
        </w:rPr>
        <w:t xml:space="preserve">в сентябре </w:t>
      </w:r>
      <w:proofErr w:type="spellStart"/>
      <w:r w:rsidR="00AA5546">
        <w:rPr>
          <w:rFonts w:ascii="Times New Roman" w:eastAsia="Times New Roman" w:hAnsi="Times New Roman" w:cs="Times New Roman"/>
          <w:color w:val="000000"/>
          <w:sz w:val="26"/>
          <w:szCs w:val="26"/>
        </w:rPr>
        <w:t>т.г</w:t>
      </w:r>
      <w:proofErr w:type="spellEnd"/>
      <w:r w:rsidR="00AA5546">
        <w:rPr>
          <w:rFonts w:ascii="Times New Roman" w:eastAsia="Times New Roman" w:hAnsi="Times New Roman" w:cs="Times New Roman"/>
          <w:color w:val="000000"/>
          <w:sz w:val="26"/>
          <w:szCs w:val="26"/>
        </w:rPr>
        <w:t>.</w:t>
      </w:r>
    </w:p>
    <w:p w:rsidR="00BE65AA" w:rsidRDefault="00315F49" w:rsidP="00E16A6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B915D7">
        <w:rPr>
          <w:rFonts w:ascii="Times New Roman" w:eastAsia="Times New Roman" w:hAnsi="Times New Roman" w:cs="Times New Roman"/>
          <w:color w:val="000000"/>
          <w:sz w:val="26"/>
          <w:szCs w:val="26"/>
        </w:rPr>
        <w:t>6</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w:t>
      </w:r>
      <w:r w:rsidR="00E16A6D">
        <w:rPr>
          <w:rFonts w:ascii="Times New Roman" w:eastAsia="Times New Roman" w:hAnsi="Times New Roman" w:cs="Times New Roman"/>
          <w:color w:val="000000"/>
          <w:sz w:val="26"/>
          <w:szCs w:val="26"/>
        </w:rPr>
        <w:t>1</w:t>
      </w:r>
      <w:r w:rsidR="00647A58">
        <w:rPr>
          <w:rFonts w:ascii="Times New Roman" w:eastAsia="Times New Roman" w:hAnsi="Times New Roman" w:cs="Times New Roman"/>
          <w:color w:val="000000"/>
          <w:sz w:val="26"/>
          <w:szCs w:val="26"/>
        </w:rPr>
        <w:t xml:space="preserve"> раз</w:t>
      </w:r>
      <w:r w:rsidR="00E16A6D">
        <w:rPr>
          <w:rFonts w:ascii="Times New Roman" w:eastAsia="Times New Roman" w:hAnsi="Times New Roman" w:cs="Times New Roman"/>
          <w:color w:val="000000"/>
          <w:sz w:val="26"/>
          <w:szCs w:val="26"/>
        </w:rPr>
        <w:t>а</w:t>
      </w:r>
      <w:r w:rsidR="00A045A4">
        <w:rPr>
          <w:rFonts w:ascii="Times New Roman" w:eastAsia="Times New Roman" w:hAnsi="Times New Roman" w:cs="Times New Roman"/>
          <w:color w:val="000000"/>
          <w:sz w:val="26"/>
          <w:szCs w:val="26"/>
        </w:rPr>
        <w:t xml:space="preserve"> в месяц</w:t>
      </w:r>
      <w:r w:rsidR="00647A58">
        <w:rPr>
          <w:rFonts w:ascii="Times New Roman" w:eastAsia="Times New Roman" w:hAnsi="Times New Roman" w:cs="Times New Roman"/>
          <w:color w:val="000000"/>
          <w:sz w:val="26"/>
          <w:szCs w:val="26"/>
        </w:rPr>
        <w:t xml:space="preserve"> </w:t>
      </w:r>
      <w:r w:rsidR="00F10AF5">
        <w:rPr>
          <w:rFonts w:ascii="Times New Roman" w:eastAsia="Times New Roman" w:hAnsi="Times New Roman" w:cs="Times New Roman"/>
          <w:color w:val="000000"/>
          <w:sz w:val="26"/>
          <w:szCs w:val="26"/>
        </w:rPr>
        <w:t>размещат</w:t>
      </w:r>
      <w:r w:rsidR="009D2BF1">
        <w:rPr>
          <w:rFonts w:ascii="Times New Roman" w:eastAsia="Times New Roman" w:hAnsi="Times New Roman" w:cs="Times New Roman"/>
          <w:color w:val="000000"/>
          <w:sz w:val="26"/>
          <w:szCs w:val="26"/>
        </w:rPr>
        <w:t>ь</w:t>
      </w:r>
      <w:r w:rsidR="00F10AF5">
        <w:rPr>
          <w:rFonts w:ascii="Times New Roman" w:eastAsia="Times New Roman" w:hAnsi="Times New Roman" w:cs="Times New Roman"/>
          <w:color w:val="000000"/>
          <w:sz w:val="26"/>
          <w:szCs w:val="26"/>
        </w:rPr>
        <w:t xml:space="preserve">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w:t>
      </w:r>
      <w:r w:rsidR="00EA3EA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bookmarkStart w:id="0" w:name="_GoBack"/>
      <w:bookmarkEnd w:id="0"/>
    </w:p>
    <w:p w:rsidR="00267FCF" w:rsidRDefault="00267FCF" w:rsidP="00E51B10">
      <w:pPr>
        <w:spacing w:after="0" w:line="240" w:lineRule="auto"/>
        <w:rPr>
          <w:rFonts w:ascii="Times New Roman" w:eastAsia="Times New Roman" w:hAnsi="Times New Roman" w:cs="Times New Roman"/>
          <w:color w:val="000000"/>
          <w:sz w:val="26"/>
          <w:szCs w:val="26"/>
        </w:rPr>
      </w:pPr>
    </w:p>
    <w:p w:rsidR="00267FCF" w:rsidRDefault="00267FCF" w:rsidP="00E51B10">
      <w:pPr>
        <w:spacing w:after="0" w:line="240" w:lineRule="auto"/>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B7692D"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B7692D">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xml:space="preserve">. </w:t>
      </w:r>
      <w:r w:rsidR="00B7692D">
        <w:rPr>
          <w:rFonts w:ascii="Times New Roman" w:eastAsia="Times New Roman" w:hAnsi="Times New Roman" w:cs="Times New Roman"/>
          <w:color w:val="000000"/>
          <w:sz w:val="26"/>
          <w:szCs w:val="26"/>
        </w:rPr>
        <w:t>Колегов</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267FCF">
        <w:rPr>
          <w:rFonts w:ascii="Times New Roman" w:eastAsia="Times New Roman" w:hAnsi="Times New Roman" w:cs="Times New Roman"/>
          <w:color w:val="000000"/>
          <w:sz w:val="26"/>
          <w:szCs w:val="26"/>
        </w:rPr>
        <w:t>сентября</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B0" w:rsidRDefault="00E869B0" w:rsidP="00645274">
      <w:pPr>
        <w:spacing w:after="0" w:line="240" w:lineRule="auto"/>
      </w:pPr>
      <w:r>
        <w:separator/>
      </w:r>
    </w:p>
  </w:endnote>
  <w:endnote w:type="continuationSeparator" w:id="0">
    <w:p w:rsidR="00E869B0" w:rsidRDefault="00E869B0"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B0" w:rsidRDefault="00E869B0" w:rsidP="00645274">
      <w:pPr>
        <w:spacing w:after="0" w:line="240" w:lineRule="auto"/>
      </w:pPr>
      <w:r>
        <w:separator/>
      </w:r>
    </w:p>
  </w:footnote>
  <w:footnote w:type="continuationSeparator" w:id="0">
    <w:p w:rsidR="00E869B0" w:rsidRDefault="00E869B0"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CA04ABE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0497"/>
    <w:rsid w:val="000131DF"/>
    <w:rsid w:val="00015A03"/>
    <w:rsid w:val="0001627E"/>
    <w:rsid w:val="00017216"/>
    <w:rsid w:val="00022B06"/>
    <w:rsid w:val="00022E11"/>
    <w:rsid w:val="00023073"/>
    <w:rsid w:val="00023DFB"/>
    <w:rsid w:val="00027263"/>
    <w:rsid w:val="00027EF4"/>
    <w:rsid w:val="00031B5F"/>
    <w:rsid w:val="00040279"/>
    <w:rsid w:val="00042366"/>
    <w:rsid w:val="00042DBA"/>
    <w:rsid w:val="000470C5"/>
    <w:rsid w:val="0005181E"/>
    <w:rsid w:val="000538F1"/>
    <w:rsid w:val="000577AE"/>
    <w:rsid w:val="00062D42"/>
    <w:rsid w:val="00064888"/>
    <w:rsid w:val="00066D99"/>
    <w:rsid w:val="00070617"/>
    <w:rsid w:val="00070FA8"/>
    <w:rsid w:val="00070FBD"/>
    <w:rsid w:val="00072C40"/>
    <w:rsid w:val="0008091E"/>
    <w:rsid w:val="00080FCE"/>
    <w:rsid w:val="00082759"/>
    <w:rsid w:val="00085C6C"/>
    <w:rsid w:val="000877B9"/>
    <w:rsid w:val="0008783A"/>
    <w:rsid w:val="00090AB6"/>
    <w:rsid w:val="000919F4"/>
    <w:rsid w:val="00095065"/>
    <w:rsid w:val="000A202E"/>
    <w:rsid w:val="000A45F6"/>
    <w:rsid w:val="000A52A6"/>
    <w:rsid w:val="000A52C8"/>
    <w:rsid w:val="000A56BA"/>
    <w:rsid w:val="000A628E"/>
    <w:rsid w:val="000A7085"/>
    <w:rsid w:val="000B11FB"/>
    <w:rsid w:val="000B46F4"/>
    <w:rsid w:val="000B522B"/>
    <w:rsid w:val="000C06E5"/>
    <w:rsid w:val="000C173D"/>
    <w:rsid w:val="000C2BBD"/>
    <w:rsid w:val="000C3C77"/>
    <w:rsid w:val="000C3FEE"/>
    <w:rsid w:val="000C4F67"/>
    <w:rsid w:val="000D1109"/>
    <w:rsid w:val="000D4720"/>
    <w:rsid w:val="000D57CD"/>
    <w:rsid w:val="000D5A00"/>
    <w:rsid w:val="000D5C8B"/>
    <w:rsid w:val="000D6F8E"/>
    <w:rsid w:val="000E1D71"/>
    <w:rsid w:val="000E4363"/>
    <w:rsid w:val="000E7B8C"/>
    <w:rsid w:val="000E7E11"/>
    <w:rsid w:val="000F2EC1"/>
    <w:rsid w:val="000F632D"/>
    <w:rsid w:val="001015B1"/>
    <w:rsid w:val="001023E2"/>
    <w:rsid w:val="001040C8"/>
    <w:rsid w:val="00105170"/>
    <w:rsid w:val="001143E0"/>
    <w:rsid w:val="0011767B"/>
    <w:rsid w:val="001242D0"/>
    <w:rsid w:val="001265A7"/>
    <w:rsid w:val="001269C6"/>
    <w:rsid w:val="00127C86"/>
    <w:rsid w:val="0013530A"/>
    <w:rsid w:val="00136753"/>
    <w:rsid w:val="00146249"/>
    <w:rsid w:val="001470DA"/>
    <w:rsid w:val="00154553"/>
    <w:rsid w:val="00163B6F"/>
    <w:rsid w:val="00166EC4"/>
    <w:rsid w:val="001679E8"/>
    <w:rsid w:val="0017101D"/>
    <w:rsid w:val="001728A8"/>
    <w:rsid w:val="0017334E"/>
    <w:rsid w:val="001736BB"/>
    <w:rsid w:val="001757B6"/>
    <w:rsid w:val="00183CD4"/>
    <w:rsid w:val="00186701"/>
    <w:rsid w:val="001936F6"/>
    <w:rsid w:val="00194753"/>
    <w:rsid w:val="00197CC1"/>
    <w:rsid w:val="001B011C"/>
    <w:rsid w:val="001B0794"/>
    <w:rsid w:val="001B469F"/>
    <w:rsid w:val="001B66CA"/>
    <w:rsid w:val="001B74B6"/>
    <w:rsid w:val="001B7C12"/>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5749"/>
    <w:rsid w:val="002173A9"/>
    <w:rsid w:val="00223593"/>
    <w:rsid w:val="002302D0"/>
    <w:rsid w:val="00230D3A"/>
    <w:rsid w:val="00233A90"/>
    <w:rsid w:val="0023455C"/>
    <w:rsid w:val="002356F8"/>
    <w:rsid w:val="00235844"/>
    <w:rsid w:val="00235E3C"/>
    <w:rsid w:val="00241496"/>
    <w:rsid w:val="00242499"/>
    <w:rsid w:val="00243893"/>
    <w:rsid w:val="002457F7"/>
    <w:rsid w:val="00247016"/>
    <w:rsid w:val="00247974"/>
    <w:rsid w:val="0025327C"/>
    <w:rsid w:val="0025571F"/>
    <w:rsid w:val="0025658D"/>
    <w:rsid w:val="002575BA"/>
    <w:rsid w:val="0025776A"/>
    <w:rsid w:val="00260872"/>
    <w:rsid w:val="00261DDC"/>
    <w:rsid w:val="002629B7"/>
    <w:rsid w:val="00263B5C"/>
    <w:rsid w:val="00266B72"/>
    <w:rsid w:val="00267FCF"/>
    <w:rsid w:val="002709CC"/>
    <w:rsid w:val="00270B46"/>
    <w:rsid w:val="00273F0D"/>
    <w:rsid w:val="0027440F"/>
    <w:rsid w:val="00282A52"/>
    <w:rsid w:val="00284B9E"/>
    <w:rsid w:val="00285C99"/>
    <w:rsid w:val="00287C47"/>
    <w:rsid w:val="00295731"/>
    <w:rsid w:val="002A0492"/>
    <w:rsid w:val="002A0CAB"/>
    <w:rsid w:val="002A2AE3"/>
    <w:rsid w:val="002A2ED1"/>
    <w:rsid w:val="002A45A3"/>
    <w:rsid w:val="002A45F8"/>
    <w:rsid w:val="002A6089"/>
    <w:rsid w:val="002A61E2"/>
    <w:rsid w:val="002A79B8"/>
    <w:rsid w:val="002A7E17"/>
    <w:rsid w:val="002B1971"/>
    <w:rsid w:val="002B72E4"/>
    <w:rsid w:val="002C0B51"/>
    <w:rsid w:val="002C1C14"/>
    <w:rsid w:val="002C1F95"/>
    <w:rsid w:val="002C203A"/>
    <w:rsid w:val="002C3E31"/>
    <w:rsid w:val="002C5332"/>
    <w:rsid w:val="002D13AB"/>
    <w:rsid w:val="002D1C47"/>
    <w:rsid w:val="002D323E"/>
    <w:rsid w:val="002E1203"/>
    <w:rsid w:val="002E1C99"/>
    <w:rsid w:val="002E202A"/>
    <w:rsid w:val="002E2C01"/>
    <w:rsid w:val="002E2C8B"/>
    <w:rsid w:val="002E50F4"/>
    <w:rsid w:val="002E5534"/>
    <w:rsid w:val="002E6328"/>
    <w:rsid w:val="002E72C9"/>
    <w:rsid w:val="002F004A"/>
    <w:rsid w:val="002F012A"/>
    <w:rsid w:val="002F0283"/>
    <w:rsid w:val="002F3385"/>
    <w:rsid w:val="002F3838"/>
    <w:rsid w:val="002F4307"/>
    <w:rsid w:val="002F5196"/>
    <w:rsid w:val="002F5C2B"/>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764D"/>
    <w:rsid w:val="0035046E"/>
    <w:rsid w:val="0035690A"/>
    <w:rsid w:val="003573E2"/>
    <w:rsid w:val="00361848"/>
    <w:rsid w:val="00363490"/>
    <w:rsid w:val="0036354D"/>
    <w:rsid w:val="00364522"/>
    <w:rsid w:val="00364F81"/>
    <w:rsid w:val="00367EBB"/>
    <w:rsid w:val="003729FE"/>
    <w:rsid w:val="003744EA"/>
    <w:rsid w:val="003806D9"/>
    <w:rsid w:val="00381667"/>
    <w:rsid w:val="00383147"/>
    <w:rsid w:val="003941E5"/>
    <w:rsid w:val="003952E3"/>
    <w:rsid w:val="00396382"/>
    <w:rsid w:val="00396549"/>
    <w:rsid w:val="0039683A"/>
    <w:rsid w:val="00397730"/>
    <w:rsid w:val="003A021B"/>
    <w:rsid w:val="003A13F1"/>
    <w:rsid w:val="003A1B22"/>
    <w:rsid w:val="003A46E6"/>
    <w:rsid w:val="003A61B0"/>
    <w:rsid w:val="003A6D96"/>
    <w:rsid w:val="003B1FC0"/>
    <w:rsid w:val="003B3C35"/>
    <w:rsid w:val="003C2F04"/>
    <w:rsid w:val="003C40E4"/>
    <w:rsid w:val="003C4BBA"/>
    <w:rsid w:val="003C4DD6"/>
    <w:rsid w:val="003D3964"/>
    <w:rsid w:val="003D7CDA"/>
    <w:rsid w:val="003E0E66"/>
    <w:rsid w:val="003E1FA1"/>
    <w:rsid w:val="003F074E"/>
    <w:rsid w:val="003F1135"/>
    <w:rsid w:val="003F2E1D"/>
    <w:rsid w:val="003F3305"/>
    <w:rsid w:val="003F3E03"/>
    <w:rsid w:val="003F5343"/>
    <w:rsid w:val="004044C2"/>
    <w:rsid w:val="0041378F"/>
    <w:rsid w:val="00415050"/>
    <w:rsid w:val="004179B8"/>
    <w:rsid w:val="00421414"/>
    <w:rsid w:val="00422511"/>
    <w:rsid w:val="00423B51"/>
    <w:rsid w:val="00424719"/>
    <w:rsid w:val="004258FE"/>
    <w:rsid w:val="00426D4F"/>
    <w:rsid w:val="004278C0"/>
    <w:rsid w:val="00431C15"/>
    <w:rsid w:val="00432837"/>
    <w:rsid w:val="00436986"/>
    <w:rsid w:val="00436ABE"/>
    <w:rsid w:val="0044067D"/>
    <w:rsid w:val="0044198B"/>
    <w:rsid w:val="00442B11"/>
    <w:rsid w:val="00445E8C"/>
    <w:rsid w:val="004533E9"/>
    <w:rsid w:val="004534B8"/>
    <w:rsid w:val="00453523"/>
    <w:rsid w:val="00453D7B"/>
    <w:rsid w:val="00454A2B"/>
    <w:rsid w:val="00454DEB"/>
    <w:rsid w:val="00455793"/>
    <w:rsid w:val="00457378"/>
    <w:rsid w:val="00461563"/>
    <w:rsid w:val="0046539B"/>
    <w:rsid w:val="0046779E"/>
    <w:rsid w:val="00470911"/>
    <w:rsid w:val="0047165C"/>
    <w:rsid w:val="00472BB2"/>
    <w:rsid w:val="00476CE1"/>
    <w:rsid w:val="00477D13"/>
    <w:rsid w:val="00482008"/>
    <w:rsid w:val="00492764"/>
    <w:rsid w:val="00495822"/>
    <w:rsid w:val="0049705D"/>
    <w:rsid w:val="00497A02"/>
    <w:rsid w:val="004A3B85"/>
    <w:rsid w:val="004A4FE9"/>
    <w:rsid w:val="004B0C29"/>
    <w:rsid w:val="004B0E4F"/>
    <w:rsid w:val="004B1AA9"/>
    <w:rsid w:val="004B351F"/>
    <w:rsid w:val="004B5057"/>
    <w:rsid w:val="004B5194"/>
    <w:rsid w:val="004B64F9"/>
    <w:rsid w:val="004B71EB"/>
    <w:rsid w:val="004C35F0"/>
    <w:rsid w:val="004C7B31"/>
    <w:rsid w:val="004C7C3A"/>
    <w:rsid w:val="004D7ED9"/>
    <w:rsid w:val="004E2CA7"/>
    <w:rsid w:val="004E517F"/>
    <w:rsid w:val="004E792A"/>
    <w:rsid w:val="004F35A1"/>
    <w:rsid w:val="004F553E"/>
    <w:rsid w:val="004F5A04"/>
    <w:rsid w:val="004F6091"/>
    <w:rsid w:val="004F619E"/>
    <w:rsid w:val="004F6A17"/>
    <w:rsid w:val="00503CE4"/>
    <w:rsid w:val="00505AD5"/>
    <w:rsid w:val="00506C1C"/>
    <w:rsid w:val="005075F3"/>
    <w:rsid w:val="005130C0"/>
    <w:rsid w:val="00514830"/>
    <w:rsid w:val="00515168"/>
    <w:rsid w:val="005155F3"/>
    <w:rsid w:val="005208FD"/>
    <w:rsid w:val="00521687"/>
    <w:rsid w:val="00522700"/>
    <w:rsid w:val="00530681"/>
    <w:rsid w:val="00530946"/>
    <w:rsid w:val="00531A08"/>
    <w:rsid w:val="0054136A"/>
    <w:rsid w:val="005418F1"/>
    <w:rsid w:val="005537B4"/>
    <w:rsid w:val="00553AEC"/>
    <w:rsid w:val="00554F39"/>
    <w:rsid w:val="00556796"/>
    <w:rsid w:val="00561759"/>
    <w:rsid w:val="00561795"/>
    <w:rsid w:val="00566C1E"/>
    <w:rsid w:val="00570CDA"/>
    <w:rsid w:val="005710D5"/>
    <w:rsid w:val="00572A5D"/>
    <w:rsid w:val="005745DA"/>
    <w:rsid w:val="005776E2"/>
    <w:rsid w:val="00581600"/>
    <w:rsid w:val="00582C26"/>
    <w:rsid w:val="00583414"/>
    <w:rsid w:val="00583FF6"/>
    <w:rsid w:val="005918A5"/>
    <w:rsid w:val="00591B2A"/>
    <w:rsid w:val="005924CA"/>
    <w:rsid w:val="00592B2D"/>
    <w:rsid w:val="00593135"/>
    <w:rsid w:val="00593698"/>
    <w:rsid w:val="00594EA1"/>
    <w:rsid w:val="005967AA"/>
    <w:rsid w:val="00596DC7"/>
    <w:rsid w:val="005A01B8"/>
    <w:rsid w:val="005A0301"/>
    <w:rsid w:val="005A3703"/>
    <w:rsid w:val="005A387A"/>
    <w:rsid w:val="005A3C23"/>
    <w:rsid w:val="005B03F8"/>
    <w:rsid w:val="005B1DBF"/>
    <w:rsid w:val="005B2917"/>
    <w:rsid w:val="005B472F"/>
    <w:rsid w:val="005B5EDF"/>
    <w:rsid w:val="005C011C"/>
    <w:rsid w:val="005C0943"/>
    <w:rsid w:val="005C0E0F"/>
    <w:rsid w:val="005C3B91"/>
    <w:rsid w:val="005C5E35"/>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70DD"/>
    <w:rsid w:val="00607BEC"/>
    <w:rsid w:val="0061298B"/>
    <w:rsid w:val="00612D64"/>
    <w:rsid w:val="00612F3C"/>
    <w:rsid w:val="00613531"/>
    <w:rsid w:val="0061565F"/>
    <w:rsid w:val="00621F9B"/>
    <w:rsid w:val="0062227D"/>
    <w:rsid w:val="006226AA"/>
    <w:rsid w:val="00622FFA"/>
    <w:rsid w:val="00624F1C"/>
    <w:rsid w:val="0063054A"/>
    <w:rsid w:val="00631143"/>
    <w:rsid w:val="00632077"/>
    <w:rsid w:val="0063227C"/>
    <w:rsid w:val="0063254A"/>
    <w:rsid w:val="00633187"/>
    <w:rsid w:val="00645274"/>
    <w:rsid w:val="006455FB"/>
    <w:rsid w:val="00646434"/>
    <w:rsid w:val="0064706F"/>
    <w:rsid w:val="00647A58"/>
    <w:rsid w:val="0065177A"/>
    <w:rsid w:val="00655D16"/>
    <w:rsid w:val="00657626"/>
    <w:rsid w:val="00661082"/>
    <w:rsid w:val="00661102"/>
    <w:rsid w:val="0066251D"/>
    <w:rsid w:val="0066458D"/>
    <w:rsid w:val="00664B1C"/>
    <w:rsid w:val="00674BB3"/>
    <w:rsid w:val="006805C8"/>
    <w:rsid w:val="00680CCD"/>
    <w:rsid w:val="00682042"/>
    <w:rsid w:val="00683D77"/>
    <w:rsid w:val="00685CC8"/>
    <w:rsid w:val="006946CC"/>
    <w:rsid w:val="0069546A"/>
    <w:rsid w:val="006967EC"/>
    <w:rsid w:val="00696EED"/>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E0857"/>
    <w:rsid w:val="006E5320"/>
    <w:rsid w:val="006F026E"/>
    <w:rsid w:val="006F06D6"/>
    <w:rsid w:val="006F0F74"/>
    <w:rsid w:val="006F30C2"/>
    <w:rsid w:val="006F4B34"/>
    <w:rsid w:val="006F4E12"/>
    <w:rsid w:val="006F5C4A"/>
    <w:rsid w:val="007074F7"/>
    <w:rsid w:val="00707ABF"/>
    <w:rsid w:val="0071203B"/>
    <w:rsid w:val="00720CFA"/>
    <w:rsid w:val="007221B6"/>
    <w:rsid w:val="00722716"/>
    <w:rsid w:val="0072274A"/>
    <w:rsid w:val="00722B9F"/>
    <w:rsid w:val="00723824"/>
    <w:rsid w:val="00724A68"/>
    <w:rsid w:val="00727428"/>
    <w:rsid w:val="0073341D"/>
    <w:rsid w:val="0073363C"/>
    <w:rsid w:val="0073397D"/>
    <w:rsid w:val="0073569A"/>
    <w:rsid w:val="00735AF6"/>
    <w:rsid w:val="0073630B"/>
    <w:rsid w:val="00736827"/>
    <w:rsid w:val="00736E13"/>
    <w:rsid w:val="007403C5"/>
    <w:rsid w:val="00740CBD"/>
    <w:rsid w:val="00745285"/>
    <w:rsid w:val="00753D6E"/>
    <w:rsid w:val="00756BC7"/>
    <w:rsid w:val="00757C74"/>
    <w:rsid w:val="00757D1E"/>
    <w:rsid w:val="00764983"/>
    <w:rsid w:val="00772194"/>
    <w:rsid w:val="00772FD8"/>
    <w:rsid w:val="0077424A"/>
    <w:rsid w:val="00776AAD"/>
    <w:rsid w:val="00776D80"/>
    <w:rsid w:val="00780ED7"/>
    <w:rsid w:val="00782388"/>
    <w:rsid w:val="00782718"/>
    <w:rsid w:val="007906BA"/>
    <w:rsid w:val="00791A61"/>
    <w:rsid w:val="00797867"/>
    <w:rsid w:val="007A0A0A"/>
    <w:rsid w:val="007A1EED"/>
    <w:rsid w:val="007B12D8"/>
    <w:rsid w:val="007B17CA"/>
    <w:rsid w:val="007B3B51"/>
    <w:rsid w:val="007B6133"/>
    <w:rsid w:val="007C40E8"/>
    <w:rsid w:val="007C547E"/>
    <w:rsid w:val="007C54E3"/>
    <w:rsid w:val="007C58C6"/>
    <w:rsid w:val="007C7283"/>
    <w:rsid w:val="007D0E4B"/>
    <w:rsid w:val="007D1650"/>
    <w:rsid w:val="007D20BF"/>
    <w:rsid w:val="007D37F9"/>
    <w:rsid w:val="007D7A33"/>
    <w:rsid w:val="007E40CD"/>
    <w:rsid w:val="007E49F3"/>
    <w:rsid w:val="007E5989"/>
    <w:rsid w:val="007F09F6"/>
    <w:rsid w:val="007F16E7"/>
    <w:rsid w:val="007F2120"/>
    <w:rsid w:val="007F24A6"/>
    <w:rsid w:val="007F2FCE"/>
    <w:rsid w:val="007F49D1"/>
    <w:rsid w:val="007F6A19"/>
    <w:rsid w:val="007F6E7C"/>
    <w:rsid w:val="007F7243"/>
    <w:rsid w:val="00801069"/>
    <w:rsid w:val="008031AF"/>
    <w:rsid w:val="008038FD"/>
    <w:rsid w:val="00813B6F"/>
    <w:rsid w:val="008161E7"/>
    <w:rsid w:val="008168A3"/>
    <w:rsid w:val="00825381"/>
    <w:rsid w:val="00827451"/>
    <w:rsid w:val="00836179"/>
    <w:rsid w:val="00840387"/>
    <w:rsid w:val="00844701"/>
    <w:rsid w:val="00845A77"/>
    <w:rsid w:val="00853DC6"/>
    <w:rsid w:val="00853DD2"/>
    <w:rsid w:val="00856D3B"/>
    <w:rsid w:val="00857C37"/>
    <w:rsid w:val="00861176"/>
    <w:rsid w:val="008615D4"/>
    <w:rsid w:val="008629EE"/>
    <w:rsid w:val="00862C18"/>
    <w:rsid w:val="00863DE1"/>
    <w:rsid w:val="008649D4"/>
    <w:rsid w:val="0087386C"/>
    <w:rsid w:val="008822AF"/>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C214A"/>
    <w:rsid w:val="008D29B0"/>
    <w:rsid w:val="008D59A7"/>
    <w:rsid w:val="008D760E"/>
    <w:rsid w:val="008E01A0"/>
    <w:rsid w:val="008E1CB8"/>
    <w:rsid w:val="008E2F3C"/>
    <w:rsid w:val="008E5F69"/>
    <w:rsid w:val="008E5FAA"/>
    <w:rsid w:val="008F28C7"/>
    <w:rsid w:val="008F3BD8"/>
    <w:rsid w:val="008F7EC2"/>
    <w:rsid w:val="00900DC0"/>
    <w:rsid w:val="0090103C"/>
    <w:rsid w:val="009016CD"/>
    <w:rsid w:val="00903D40"/>
    <w:rsid w:val="00903F2D"/>
    <w:rsid w:val="009058C0"/>
    <w:rsid w:val="00912281"/>
    <w:rsid w:val="00913570"/>
    <w:rsid w:val="00914224"/>
    <w:rsid w:val="009174DC"/>
    <w:rsid w:val="00922875"/>
    <w:rsid w:val="00924756"/>
    <w:rsid w:val="00925160"/>
    <w:rsid w:val="0092735E"/>
    <w:rsid w:val="00930616"/>
    <w:rsid w:val="00936205"/>
    <w:rsid w:val="00936AB7"/>
    <w:rsid w:val="00937670"/>
    <w:rsid w:val="009410DB"/>
    <w:rsid w:val="00943F97"/>
    <w:rsid w:val="0095281A"/>
    <w:rsid w:val="00960524"/>
    <w:rsid w:val="00961028"/>
    <w:rsid w:val="009639F6"/>
    <w:rsid w:val="0096737E"/>
    <w:rsid w:val="00991E1E"/>
    <w:rsid w:val="00993D24"/>
    <w:rsid w:val="0099437F"/>
    <w:rsid w:val="00996A28"/>
    <w:rsid w:val="009A0FD4"/>
    <w:rsid w:val="009A3D39"/>
    <w:rsid w:val="009A5AD7"/>
    <w:rsid w:val="009A7133"/>
    <w:rsid w:val="009B0A37"/>
    <w:rsid w:val="009B1491"/>
    <w:rsid w:val="009B19F3"/>
    <w:rsid w:val="009B32B7"/>
    <w:rsid w:val="009C04E5"/>
    <w:rsid w:val="009C5B64"/>
    <w:rsid w:val="009C63FF"/>
    <w:rsid w:val="009C7472"/>
    <w:rsid w:val="009D0884"/>
    <w:rsid w:val="009D2BF1"/>
    <w:rsid w:val="009D51D9"/>
    <w:rsid w:val="009D63E5"/>
    <w:rsid w:val="009D6EBD"/>
    <w:rsid w:val="009D733E"/>
    <w:rsid w:val="009E02C2"/>
    <w:rsid w:val="009E05D5"/>
    <w:rsid w:val="009E2E8C"/>
    <w:rsid w:val="009E2EDB"/>
    <w:rsid w:val="009F3456"/>
    <w:rsid w:val="00A016B2"/>
    <w:rsid w:val="00A045A4"/>
    <w:rsid w:val="00A07393"/>
    <w:rsid w:val="00A105C7"/>
    <w:rsid w:val="00A114E6"/>
    <w:rsid w:val="00A11BBD"/>
    <w:rsid w:val="00A14FB2"/>
    <w:rsid w:val="00A161E5"/>
    <w:rsid w:val="00A2166A"/>
    <w:rsid w:val="00A243B0"/>
    <w:rsid w:val="00A27164"/>
    <w:rsid w:val="00A275CD"/>
    <w:rsid w:val="00A43532"/>
    <w:rsid w:val="00A44D2F"/>
    <w:rsid w:val="00A45A19"/>
    <w:rsid w:val="00A507C4"/>
    <w:rsid w:val="00A50BA9"/>
    <w:rsid w:val="00A5360F"/>
    <w:rsid w:val="00A557F4"/>
    <w:rsid w:val="00A57914"/>
    <w:rsid w:val="00A610CD"/>
    <w:rsid w:val="00A61D39"/>
    <w:rsid w:val="00A62EB9"/>
    <w:rsid w:val="00A63C2D"/>
    <w:rsid w:val="00A6525D"/>
    <w:rsid w:val="00A65B67"/>
    <w:rsid w:val="00A66848"/>
    <w:rsid w:val="00A716DC"/>
    <w:rsid w:val="00A72339"/>
    <w:rsid w:val="00A7238A"/>
    <w:rsid w:val="00A7587D"/>
    <w:rsid w:val="00A7658D"/>
    <w:rsid w:val="00A76F1D"/>
    <w:rsid w:val="00A840DC"/>
    <w:rsid w:val="00A851FB"/>
    <w:rsid w:val="00A85F54"/>
    <w:rsid w:val="00A90474"/>
    <w:rsid w:val="00A90E14"/>
    <w:rsid w:val="00A93A5D"/>
    <w:rsid w:val="00AA0027"/>
    <w:rsid w:val="00AA1580"/>
    <w:rsid w:val="00AA244E"/>
    <w:rsid w:val="00AA3298"/>
    <w:rsid w:val="00AA5546"/>
    <w:rsid w:val="00AA7D87"/>
    <w:rsid w:val="00AB0DF3"/>
    <w:rsid w:val="00AB1A09"/>
    <w:rsid w:val="00AB3F79"/>
    <w:rsid w:val="00AB4F0E"/>
    <w:rsid w:val="00AC3E71"/>
    <w:rsid w:val="00AC49F8"/>
    <w:rsid w:val="00AD39F5"/>
    <w:rsid w:val="00AD3E42"/>
    <w:rsid w:val="00AD4627"/>
    <w:rsid w:val="00AD46B3"/>
    <w:rsid w:val="00AD5D5E"/>
    <w:rsid w:val="00AD5F41"/>
    <w:rsid w:val="00AD727F"/>
    <w:rsid w:val="00AE3D26"/>
    <w:rsid w:val="00AE7EE4"/>
    <w:rsid w:val="00AF2DA0"/>
    <w:rsid w:val="00AF44C8"/>
    <w:rsid w:val="00AF460B"/>
    <w:rsid w:val="00AF7B5C"/>
    <w:rsid w:val="00B11973"/>
    <w:rsid w:val="00B13B6E"/>
    <w:rsid w:val="00B16483"/>
    <w:rsid w:val="00B216F0"/>
    <w:rsid w:val="00B2318D"/>
    <w:rsid w:val="00B369FF"/>
    <w:rsid w:val="00B476E1"/>
    <w:rsid w:val="00B4798C"/>
    <w:rsid w:val="00B50180"/>
    <w:rsid w:val="00B50DD5"/>
    <w:rsid w:val="00B528CB"/>
    <w:rsid w:val="00B54203"/>
    <w:rsid w:val="00B54789"/>
    <w:rsid w:val="00B54D2F"/>
    <w:rsid w:val="00B5544C"/>
    <w:rsid w:val="00B554A7"/>
    <w:rsid w:val="00B556F2"/>
    <w:rsid w:val="00B6081A"/>
    <w:rsid w:val="00B60A0B"/>
    <w:rsid w:val="00B60B08"/>
    <w:rsid w:val="00B620C8"/>
    <w:rsid w:val="00B66375"/>
    <w:rsid w:val="00B66F52"/>
    <w:rsid w:val="00B70A0B"/>
    <w:rsid w:val="00B72E62"/>
    <w:rsid w:val="00B76160"/>
    <w:rsid w:val="00B7692D"/>
    <w:rsid w:val="00B80483"/>
    <w:rsid w:val="00B81F0E"/>
    <w:rsid w:val="00B915D7"/>
    <w:rsid w:val="00B937A6"/>
    <w:rsid w:val="00B941E5"/>
    <w:rsid w:val="00B95624"/>
    <w:rsid w:val="00BA4FF0"/>
    <w:rsid w:val="00BA5935"/>
    <w:rsid w:val="00BA60A0"/>
    <w:rsid w:val="00BA6FC1"/>
    <w:rsid w:val="00BB0B8C"/>
    <w:rsid w:val="00BB3DC8"/>
    <w:rsid w:val="00BB7E5E"/>
    <w:rsid w:val="00BC4561"/>
    <w:rsid w:val="00BD1C35"/>
    <w:rsid w:val="00BD60AC"/>
    <w:rsid w:val="00BE2B8C"/>
    <w:rsid w:val="00BE65AA"/>
    <w:rsid w:val="00BF6059"/>
    <w:rsid w:val="00BF67EB"/>
    <w:rsid w:val="00C04C89"/>
    <w:rsid w:val="00C071C0"/>
    <w:rsid w:val="00C11CFC"/>
    <w:rsid w:val="00C13533"/>
    <w:rsid w:val="00C14180"/>
    <w:rsid w:val="00C168A7"/>
    <w:rsid w:val="00C2418C"/>
    <w:rsid w:val="00C251EF"/>
    <w:rsid w:val="00C27758"/>
    <w:rsid w:val="00C27823"/>
    <w:rsid w:val="00C30A6F"/>
    <w:rsid w:val="00C31250"/>
    <w:rsid w:val="00C31417"/>
    <w:rsid w:val="00C31C67"/>
    <w:rsid w:val="00C3211A"/>
    <w:rsid w:val="00C327B3"/>
    <w:rsid w:val="00C43216"/>
    <w:rsid w:val="00C44823"/>
    <w:rsid w:val="00C4566E"/>
    <w:rsid w:val="00C503CE"/>
    <w:rsid w:val="00C53941"/>
    <w:rsid w:val="00C5543A"/>
    <w:rsid w:val="00C718B8"/>
    <w:rsid w:val="00C71B43"/>
    <w:rsid w:val="00C71E0D"/>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5CC5"/>
    <w:rsid w:val="00CB6BF3"/>
    <w:rsid w:val="00CB7939"/>
    <w:rsid w:val="00CC2B4E"/>
    <w:rsid w:val="00CC6AB6"/>
    <w:rsid w:val="00CC6E31"/>
    <w:rsid w:val="00CD0EEB"/>
    <w:rsid w:val="00CD2919"/>
    <w:rsid w:val="00CD3F2D"/>
    <w:rsid w:val="00CD447E"/>
    <w:rsid w:val="00CD79C1"/>
    <w:rsid w:val="00CE0C39"/>
    <w:rsid w:val="00CE2556"/>
    <w:rsid w:val="00CE3650"/>
    <w:rsid w:val="00CE55A3"/>
    <w:rsid w:val="00CF2F45"/>
    <w:rsid w:val="00CF74E5"/>
    <w:rsid w:val="00D0006C"/>
    <w:rsid w:val="00D00E09"/>
    <w:rsid w:val="00D01E96"/>
    <w:rsid w:val="00D022A6"/>
    <w:rsid w:val="00D032C6"/>
    <w:rsid w:val="00D03774"/>
    <w:rsid w:val="00D05086"/>
    <w:rsid w:val="00D06712"/>
    <w:rsid w:val="00D06883"/>
    <w:rsid w:val="00D069D6"/>
    <w:rsid w:val="00D07C5F"/>
    <w:rsid w:val="00D118FE"/>
    <w:rsid w:val="00D14E90"/>
    <w:rsid w:val="00D15151"/>
    <w:rsid w:val="00D2639B"/>
    <w:rsid w:val="00D31390"/>
    <w:rsid w:val="00D4219D"/>
    <w:rsid w:val="00D44DE4"/>
    <w:rsid w:val="00D46914"/>
    <w:rsid w:val="00D47BE5"/>
    <w:rsid w:val="00D47C1E"/>
    <w:rsid w:val="00D51723"/>
    <w:rsid w:val="00D54427"/>
    <w:rsid w:val="00D57C7B"/>
    <w:rsid w:val="00D64CA8"/>
    <w:rsid w:val="00D719E8"/>
    <w:rsid w:val="00D74014"/>
    <w:rsid w:val="00D74CDB"/>
    <w:rsid w:val="00D91312"/>
    <w:rsid w:val="00D9188D"/>
    <w:rsid w:val="00D9249F"/>
    <w:rsid w:val="00D950D7"/>
    <w:rsid w:val="00D96DF9"/>
    <w:rsid w:val="00DA3C4D"/>
    <w:rsid w:val="00DA3FE3"/>
    <w:rsid w:val="00DA59BE"/>
    <w:rsid w:val="00DB0951"/>
    <w:rsid w:val="00DB0DBF"/>
    <w:rsid w:val="00DB10F0"/>
    <w:rsid w:val="00DB19C4"/>
    <w:rsid w:val="00DB4B94"/>
    <w:rsid w:val="00DB73B0"/>
    <w:rsid w:val="00DB7F06"/>
    <w:rsid w:val="00DC0076"/>
    <w:rsid w:val="00DC2FF0"/>
    <w:rsid w:val="00DC38CB"/>
    <w:rsid w:val="00DC53B1"/>
    <w:rsid w:val="00DD0944"/>
    <w:rsid w:val="00DD09B4"/>
    <w:rsid w:val="00DD5293"/>
    <w:rsid w:val="00DD726E"/>
    <w:rsid w:val="00DE1EDD"/>
    <w:rsid w:val="00DE32A9"/>
    <w:rsid w:val="00DE3C3A"/>
    <w:rsid w:val="00DE4ADD"/>
    <w:rsid w:val="00DE7F8A"/>
    <w:rsid w:val="00DF0D72"/>
    <w:rsid w:val="00DF4E5F"/>
    <w:rsid w:val="00DF561B"/>
    <w:rsid w:val="00DF6BD7"/>
    <w:rsid w:val="00E102CC"/>
    <w:rsid w:val="00E10CF5"/>
    <w:rsid w:val="00E10DAD"/>
    <w:rsid w:val="00E120F6"/>
    <w:rsid w:val="00E1614D"/>
    <w:rsid w:val="00E16A6D"/>
    <w:rsid w:val="00E173F3"/>
    <w:rsid w:val="00E17D05"/>
    <w:rsid w:val="00E25121"/>
    <w:rsid w:val="00E3140D"/>
    <w:rsid w:val="00E3199E"/>
    <w:rsid w:val="00E31CE9"/>
    <w:rsid w:val="00E3439D"/>
    <w:rsid w:val="00E3684E"/>
    <w:rsid w:val="00E42E40"/>
    <w:rsid w:val="00E43CE0"/>
    <w:rsid w:val="00E4591C"/>
    <w:rsid w:val="00E50995"/>
    <w:rsid w:val="00E50C9D"/>
    <w:rsid w:val="00E51B10"/>
    <w:rsid w:val="00E61AF4"/>
    <w:rsid w:val="00E66916"/>
    <w:rsid w:val="00E7087B"/>
    <w:rsid w:val="00E7096C"/>
    <w:rsid w:val="00E75447"/>
    <w:rsid w:val="00E7569B"/>
    <w:rsid w:val="00E81119"/>
    <w:rsid w:val="00E81FA0"/>
    <w:rsid w:val="00E85470"/>
    <w:rsid w:val="00E854E9"/>
    <w:rsid w:val="00E869B0"/>
    <w:rsid w:val="00E87FCD"/>
    <w:rsid w:val="00E94442"/>
    <w:rsid w:val="00E94ABD"/>
    <w:rsid w:val="00EA3EA0"/>
    <w:rsid w:val="00EA4426"/>
    <w:rsid w:val="00EA4519"/>
    <w:rsid w:val="00EA45AA"/>
    <w:rsid w:val="00EA45FD"/>
    <w:rsid w:val="00EA530F"/>
    <w:rsid w:val="00EA79B1"/>
    <w:rsid w:val="00EB243C"/>
    <w:rsid w:val="00EB4A43"/>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F0808"/>
    <w:rsid w:val="00EF1830"/>
    <w:rsid w:val="00EF1B92"/>
    <w:rsid w:val="00EF6E7C"/>
    <w:rsid w:val="00F034C3"/>
    <w:rsid w:val="00F05AE8"/>
    <w:rsid w:val="00F10AF5"/>
    <w:rsid w:val="00F1228A"/>
    <w:rsid w:val="00F16CDC"/>
    <w:rsid w:val="00F17292"/>
    <w:rsid w:val="00F2187E"/>
    <w:rsid w:val="00F24047"/>
    <w:rsid w:val="00F268DC"/>
    <w:rsid w:val="00F30760"/>
    <w:rsid w:val="00F3132F"/>
    <w:rsid w:val="00F324BC"/>
    <w:rsid w:val="00F339B7"/>
    <w:rsid w:val="00F339BA"/>
    <w:rsid w:val="00F34A0F"/>
    <w:rsid w:val="00F36D54"/>
    <w:rsid w:val="00F37549"/>
    <w:rsid w:val="00F37B0B"/>
    <w:rsid w:val="00F400E1"/>
    <w:rsid w:val="00F4090D"/>
    <w:rsid w:val="00F44A96"/>
    <w:rsid w:val="00F45007"/>
    <w:rsid w:val="00F5510E"/>
    <w:rsid w:val="00F57C90"/>
    <w:rsid w:val="00F601CD"/>
    <w:rsid w:val="00F62CE1"/>
    <w:rsid w:val="00F639F9"/>
    <w:rsid w:val="00F64829"/>
    <w:rsid w:val="00F66C47"/>
    <w:rsid w:val="00F67E71"/>
    <w:rsid w:val="00F70B25"/>
    <w:rsid w:val="00F74035"/>
    <w:rsid w:val="00F759A0"/>
    <w:rsid w:val="00F965AB"/>
    <w:rsid w:val="00F9729C"/>
    <w:rsid w:val="00FA369F"/>
    <w:rsid w:val="00FB2119"/>
    <w:rsid w:val="00FB66FA"/>
    <w:rsid w:val="00FB7678"/>
    <w:rsid w:val="00FC088B"/>
    <w:rsid w:val="00FC36AE"/>
    <w:rsid w:val="00FC51FC"/>
    <w:rsid w:val="00FC66C7"/>
    <w:rsid w:val="00FD0623"/>
    <w:rsid w:val="00FD0F8B"/>
    <w:rsid w:val="00FD22E2"/>
    <w:rsid w:val="00FD29EC"/>
    <w:rsid w:val="00FD37A6"/>
    <w:rsid w:val="00FD3A6B"/>
    <w:rsid w:val="00FD5041"/>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113</c:v>
                </c:pt>
                <c:pt idx="1">
                  <c:v>67</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120</c:v>
                </c:pt>
                <c:pt idx="1">
                  <c:v>71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217941120"/>
        <c:axId val="217943424"/>
        <c:axId val="218247616"/>
      </c:bar3DChart>
      <c:catAx>
        <c:axId val="2179411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17943424"/>
        <c:crosses val="autoZero"/>
        <c:auto val="1"/>
        <c:lblAlgn val="ctr"/>
        <c:lblOffset val="100"/>
        <c:noMultiLvlLbl val="0"/>
      </c:catAx>
      <c:valAx>
        <c:axId val="217943424"/>
        <c:scaling>
          <c:orientation val="minMax"/>
        </c:scaling>
        <c:delete val="0"/>
        <c:axPos val="l"/>
        <c:majorGridlines/>
        <c:numFmt formatCode="General" sourceLinked="1"/>
        <c:majorTickMark val="out"/>
        <c:minorTickMark val="none"/>
        <c:tickLblPos val="nextTo"/>
        <c:crossAx val="217941120"/>
        <c:crosses val="autoZero"/>
        <c:crossBetween val="between"/>
      </c:valAx>
      <c:serAx>
        <c:axId val="21824761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1794342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824946057356327"/>
          <c:y val="6.8986245934549925E-2"/>
          <c:w val="0.6659203070430002"/>
          <c:h val="0.79274703338139074"/>
        </c:manualLayout>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6</c:v>
                </c:pt>
                <c:pt idx="1">
                  <c:v>2</c:v>
                </c:pt>
                <c:pt idx="2">
                  <c:v>24</c:v>
                </c:pt>
              </c:numCache>
            </c:numRef>
          </c:val>
        </c:ser>
        <c:ser>
          <c:idx val="1"/>
          <c:order val="1"/>
          <c:tx>
            <c:strRef>
              <c:f>Лист1!$C$1</c:f>
              <c:strCache>
                <c:ptCount val="1"/>
                <c:pt idx="0">
                  <c:v>из них по вине</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c:v>
                </c:pt>
                <c:pt idx="1">
                  <c:v>1</c:v>
                </c:pt>
                <c:pt idx="2">
                  <c:v>14</c:v>
                </c:pt>
              </c:numCache>
            </c:numRef>
          </c:val>
        </c:ser>
        <c:dLbls>
          <c:showLegendKey val="0"/>
          <c:showVal val="0"/>
          <c:showCatName val="0"/>
          <c:showSerName val="0"/>
          <c:showPercent val="0"/>
          <c:showBubbleSize val="0"/>
        </c:dLbls>
        <c:gapWidth val="150"/>
        <c:overlap val="100"/>
        <c:axId val="167974016"/>
        <c:axId val="167975552"/>
      </c:barChart>
      <c:catAx>
        <c:axId val="167974016"/>
        <c:scaling>
          <c:orientation val="minMax"/>
        </c:scaling>
        <c:delete val="0"/>
        <c:axPos val="l"/>
        <c:majorTickMark val="out"/>
        <c:minorTickMark val="none"/>
        <c:tickLblPos val="nextTo"/>
        <c:crossAx val="167975552"/>
        <c:crosses val="autoZero"/>
        <c:auto val="1"/>
        <c:lblAlgn val="ctr"/>
        <c:lblOffset val="100"/>
        <c:noMultiLvlLbl val="0"/>
      </c:catAx>
      <c:valAx>
        <c:axId val="167975552"/>
        <c:scaling>
          <c:orientation val="minMax"/>
        </c:scaling>
        <c:delete val="0"/>
        <c:axPos val="b"/>
        <c:majorGridlines/>
        <c:numFmt formatCode="General" sourceLinked="1"/>
        <c:majorTickMark val="out"/>
        <c:minorTickMark val="none"/>
        <c:tickLblPos val="nextTo"/>
        <c:crossAx val="167974016"/>
        <c:crosses val="autoZero"/>
        <c:crossBetween val="between"/>
      </c:valAx>
    </c:plotArea>
    <c:legend>
      <c:legendPos val="r"/>
      <c:layout>
        <c:manualLayout>
          <c:xMode val="edge"/>
          <c:yMode val="edge"/>
          <c:x val="0.76892789666629091"/>
          <c:y val="0.64324846718103901"/>
          <c:w val="0.16929637054570632"/>
          <c:h val="0.207906876318073"/>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strCache>
            </c:strRef>
          </c:cat>
          <c:val>
            <c:numRef>
              <c:f>Лист1!$B$2:$B$11</c:f>
              <c:numCache>
                <c:formatCode>General</c:formatCode>
                <c:ptCount val="10"/>
                <c:pt idx="0">
                  <c:v>6</c:v>
                </c:pt>
                <c:pt idx="1">
                  <c:v>4</c:v>
                </c:pt>
                <c:pt idx="2">
                  <c:v>5</c:v>
                </c:pt>
                <c:pt idx="3">
                  <c:v>4</c:v>
                </c:pt>
                <c:pt idx="4">
                  <c:v>2</c:v>
                </c:pt>
                <c:pt idx="5">
                  <c:v>3</c:v>
                </c:pt>
                <c:pt idx="6">
                  <c:v>5</c:v>
                </c:pt>
                <c:pt idx="7">
                  <c:v>1</c:v>
                </c:pt>
                <c:pt idx="8">
                  <c:v>1</c:v>
                </c:pt>
                <c:pt idx="9">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167996416"/>
        <c:axId val="168010496"/>
      </c:barChart>
      <c:catAx>
        <c:axId val="167996416"/>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68010496"/>
        <c:crosses val="autoZero"/>
        <c:auto val="1"/>
        <c:lblAlgn val="ctr"/>
        <c:lblOffset val="100"/>
        <c:noMultiLvlLbl val="0"/>
      </c:catAx>
      <c:valAx>
        <c:axId val="16801049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996416"/>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1</c:v>
                </c:pt>
                <c:pt idx="10">
                  <c:v>0</c:v>
                </c:pt>
                <c:pt idx="11">
                  <c:v>1</c:v>
                </c:pt>
                <c:pt idx="12">
                  <c:v>1</c:v>
                </c:pt>
                <c:pt idx="13">
                  <c:v>4</c:v>
                </c:pt>
                <c:pt idx="14">
                  <c:v>3</c:v>
                </c:pt>
                <c:pt idx="15">
                  <c:v>2</c:v>
                </c:pt>
                <c:pt idx="16">
                  <c:v>2</c:v>
                </c:pt>
                <c:pt idx="17">
                  <c:v>5</c:v>
                </c:pt>
                <c:pt idx="18">
                  <c:v>4</c:v>
                </c:pt>
                <c:pt idx="19">
                  <c:v>4</c:v>
                </c:pt>
                <c:pt idx="20">
                  <c:v>1</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168099840"/>
        <c:axId val="168101376"/>
      </c:lineChart>
      <c:catAx>
        <c:axId val="168099840"/>
        <c:scaling>
          <c:orientation val="minMax"/>
        </c:scaling>
        <c:delete val="0"/>
        <c:axPos val="b"/>
        <c:numFmt formatCode="General" sourceLinked="1"/>
        <c:majorTickMark val="out"/>
        <c:minorTickMark val="none"/>
        <c:tickLblPos val="nextTo"/>
        <c:crossAx val="168101376"/>
        <c:crosses val="autoZero"/>
        <c:auto val="1"/>
        <c:lblAlgn val="ctr"/>
        <c:lblOffset val="100"/>
        <c:noMultiLvlLbl val="0"/>
      </c:catAx>
      <c:valAx>
        <c:axId val="168101376"/>
        <c:scaling>
          <c:orientation val="minMax"/>
          <c:max val="5"/>
          <c:min val="0"/>
        </c:scaling>
        <c:delete val="0"/>
        <c:axPos val="l"/>
        <c:majorGridlines/>
        <c:numFmt formatCode="General" sourceLinked="1"/>
        <c:majorTickMark val="out"/>
        <c:minorTickMark val="none"/>
        <c:tickLblPos val="nextTo"/>
        <c:crossAx val="16809984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27</c:v>
                </c:pt>
                <c:pt idx="1">
                  <c:v>4</c:v>
                </c:pt>
                <c:pt idx="2">
                  <c:v>1</c:v>
                </c:pt>
              </c:numCache>
            </c:numRef>
          </c:val>
        </c:ser>
        <c:dLbls>
          <c:showLegendKey val="0"/>
          <c:showVal val="0"/>
          <c:showCatName val="0"/>
          <c:showSerName val="0"/>
          <c:showPercent val="0"/>
          <c:showBubbleSize val="0"/>
        </c:dLbls>
        <c:gapWidth val="150"/>
        <c:shape val="cylinder"/>
        <c:axId val="167516800"/>
        <c:axId val="167641472"/>
        <c:axId val="0"/>
      </c:bar3DChart>
      <c:catAx>
        <c:axId val="16751680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67641472"/>
        <c:crosses val="autoZero"/>
        <c:auto val="1"/>
        <c:lblAlgn val="ctr"/>
        <c:lblOffset val="100"/>
        <c:noMultiLvlLbl val="0"/>
      </c:catAx>
      <c:valAx>
        <c:axId val="167641472"/>
        <c:scaling>
          <c:orientation val="minMax"/>
        </c:scaling>
        <c:delete val="0"/>
        <c:axPos val="l"/>
        <c:majorGridlines/>
        <c:numFmt formatCode="General" sourceLinked="1"/>
        <c:majorTickMark val="out"/>
        <c:minorTickMark val="none"/>
        <c:tickLblPos val="nextTo"/>
        <c:crossAx val="167516800"/>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5</c:v>
                </c:pt>
                <c:pt idx="10">
                  <c:v>1</c:v>
                </c:pt>
                <c:pt idx="11">
                  <c:v>3</c:v>
                </c:pt>
                <c:pt idx="12">
                  <c:v>2</c:v>
                </c:pt>
                <c:pt idx="13">
                  <c:v>1</c:v>
                </c:pt>
                <c:pt idx="14">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2</c:v>
                </c:pt>
                <c:pt idx="11">
                  <c:v>2</c:v>
                </c:pt>
                <c:pt idx="12">
                  <c:v>3</c:v>
                </c:pt>
              </c:numCache>
            </c:numRef>
          </c:val>
        </c:ser>
        <c:dLbls>
          <c:showLegendKey val="0"/>
          <c:showVal val="0"/>
          <c:showCatName val="0"/>
          <c:showSerName val="0"/>
          <c:showPercent val="0"/>
          <c:showBubbleSize val="0"/>
        </c:dLbls>
        <c:gapWidth val="150"/>
        <c:overlap val="100"/>
        <c:axId val="168371328"/>
        <c:axId val="168372864"/>
      </c:barChart>
      <c:catAx>
        <c:axId val="168371328"/>
        <c:scaling>
          <c:orientation val="minMax"/>
        </c:scaling>
        <c:delete val="0"/>
        <c:axPos val="b"/>
        <c:numFmt formatCode="General" sourceLinked="1"/>
        <c:majorTickMark val="out"/>
        <c:minorTickMark val="none"/>
        <c:tickLblPos val="nextTo"/>
        <c:crossAx val="168372864"/>
        <c:crosses val="autoZero"/>
        <c:auto val="1"/>
        <c:lblAlgn val="ctr"/>
        <c:lblOffset val="100"/>
        <c:noMultiLvlLbl val="0"/>
      </c:catAx>
      <c:valAx>
        <c:axId val="16837286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68371328"/>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9</c:v>
                </c:pt>
                <c:pt idx="2">
                  <c:v>4</c:v>
                </c:pt>
                <c:pt idx="3">
                  <c:v>3</c:v>
                </c:pt>
                <c:pt idx="4">
                  <c:v>2</c:v>
                </c:pt>
                <c:pt idx="5">
                  <c:v>1</c:v>
                </c:pt>
                <c:pt idx="6">
                  <c:v>3</c:v>
                </c:pt>
              </c:numCache>
            </c:numRef>
          </c:val>
        </c:ser>
        <c:dLbls>
          <c:showLegendKey val="0"/>
          <c:showVal val="0"/>
          <c:showCatName val="0"/>
          <c:showSerName val="0"/>
          <c:showPercent val="0"/>
          <c:showBubbleSize val="0"/>
        </c:dLbls>
        <c:gapWidth val="150"/>
        <c:axId val="168409728"/>
        <c:axId val="168423808"/>
      </c:barChart>
      <c:catAx>
        <c:axId val="168409728"/>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68423808"/>
        <c:crosses val="autoZero"/>
        <c:auto val="1"/>
        <c:lblAlgn val="ctr"/>
        <c:lblOffset val="100"/>
        <c:noMultiLvlLbl val="0"/>
      </c:catAx>
      <c:valAx>
        <c:axId val="16842380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840972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8</c:v>
                </c:pt>
                <c:pt idx="2">
                  <c:v>3</c:v>
                </c:pt>
                <c:pt idx="3">
                  <c:v>1</c:v>
                </c:pt>
                <c:pt idx="5">
                  <c:v>5</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168809984"/>
        <c:axId val="168811520"/>
      </c:barChart>
      <c:catAx>
        <c:axId val="168809984"/>
        <c:scaling>
          <c:orientation val="minMax"/>
        </c:scaling>
        <c:delete val="0"/>
        <c:axPos val="l"/>
        <c:majorTickMark val="out"/>
        <c:minorTickMark val="none"/>
        <c:tickLblPos val="nextTo"/>
        <c:crossAx val="168811520"/>
        <c:crosses val="autoZero"/>
        <c:auto val="1"/>
        <c:lblAlgn val="ctr"/>
        <c:lblOffset val="100"/>
        <c:noMultiLvlLbl val="0"/>
      </c:catAx>
      <c:valAx>
        <c:axId val="168811520"/>
        <c:scaling>
          <c:orientation val="minMax"/>
        </c:scaling>
        <c:delete val="0"/>
        <c:axPos val="b"/>
        <c:majorGridlines/>
        <c:numFmt formatCode="General" sourceLinked="1"/>
        <c:majorTickMark val="out"/>
        <c:minorTickMark val="none"/>
        <c:tickLblPos val="nextTo"/>
        <c:crossAx val="16880998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3</c:v>
                </c:pt>
                <c:pt idx="7">
                  <c:v>1</c:v>
                </c:pt>
                <c:pt idx="8">
                  <c:v>1</c:v>
                </c:pt>
                <c:pt idx="9">
                  <c:v>1</c:v>
                </c:pt>
                <c:pt idx="11">
                  <c:v>1</c:v>
                </c:pt>
                <c:pt idx="12">
                  <c:v>1</c:v>
                </c:pt>
                <c:pt idx="13">
                  <c:v>1</c:v>
                </c:pt>
                <c:pt idx="14">
                  <c:v>2</c:v>
                </c:pt>
                <c:pt idx="15">
                  <c:v>3</c:v>
                </c:pt>
              </c:numCache>
            </c:numRef>
          </c:val>
        </c:ser>
        <c:dLbls>
          <c:showLegendKey val="0"/>
          <c:showVal val="0"/>
          <c:showCatName val="0"/>
          <c:showSerName val="0"/>
          <c:showPercent val="0"/>
          <c:showBubbleSize val="0"/>
        </c:dLbls>
        <c:gapWidth val="150"/>
        <c:overlap val="100"/>
        <c:axId val="169655296"/>
        <c:axId val="185090816"/>
      </c:barChart>
      <c:catAx>
        <c:axId val="169655296"/>
        <c:scaling>
          <c:orientation val="minMax"/>
        </c:scaling>
        <c:delete val="0"/>
        <c:axPos val="b"/>
        <c:numFmt formatCode="General" sourceLinked="1"/>
        <c:majorTickMark val="out"/>
        <c:minorTickMark val="none"/>
        <c:tickLblPos val="nextTo"/>
        <c:crossAx val="185090816"/>
        <c:crosses val="autoZero"/>
        <c:auto val="1"/>
        <c:lblAlgn val="ctr"/>
        <c:lblOffset val="100"/>
        <c:noMultiLvlLbl val="0"/>
      </c:catAx>
      <c:valAx>
        <c:axId val="18509081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69655296"/>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1277</c:v>
                </c:pt>
                <c:pt idx="1">
                  <c:v>434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extLst xmlns:c16r2="http://schemas.microsoft.com/office/drawing/2015/06/chart">
              <c:ext xmlns:c16="http://schemas.microsoft.com/office/drawing/2014/chart" uri="{C3380CC4-5D6E-409C-BE32-E72D297353CC}">
                <c16:uniqueId val="{00000000-A12D-43DF-9271-22E17B2F4A62}"/>
              </c:ext>
            </c:extLst>
          </c:dPt>
          <c:dLbls>
            <c:dLbl>
              <c:idx val="0"/>
              <c:layout>
                <c:manualLayout>
                  <c:x val="0.19386298392388437"/>
                  <c:y val="-3.2373113854595424E-3"/>
                </c:manualLayout>
              </c:layout>
              <c:tx>
                <c:rich>
                  <a:bodyPr/>
                  <a:lstStyle/>
                  <a:p>
                    <a:r>
                      <a:rPr lang="ru-RU"/>
                      <a:t>Пешеходы
1420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12D-43DF-9271-22E17B2F4A62}"/>
                </c:ext>
              </c:extLst>
            </c:dLbl>
            <c:dLbl>
              <c:idx val="1"/>
              <c:layout>
                <c:manualLayout>
                  <c:x val="-0.21581795439632601"/>
                  <c:y val="5.4796668934901968E-2"/>
                </c:manualLayout>
              </c:layout>
              <c:tx>
                <c:rich>
                  <a:bodyPr/>
                  <a:lstStyle/>
                  <a:p>
                    <a:r>
                      <a:rPr lang="ru-RU"/>
                      <a:t>Велосипедисты
</a:t>
                    </a:r>
                    <a:r>
                      <a:rPr lang="ru-RU" b="0"/>
                      <a:t>241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12D-43DF-9271-22E17B2F4A62}"/>
                </c:ext>
              </c:extLst>
            </c:dLbl>
            <c:dLbl>
              <c:idx val="2"/>
              <c:layout>
                <c:manualLayout>
                  <c:x val="0.37123482611548558"/>
                  <c:y val="-2.7507857814069631E-2"/>
                </c:manualLayout>
              </c:layout>
              <c:tx>
                <c:rich>
                  <a:bodyPr/>
                  <a:lstStyle/>
                  <a:p>
                    <a:r>
                      <a:rPr lang="ru-RU"/>
                      <a:t>Водители 
37</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12D-43DF-9271-22E17B2F4A62}"/>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1420</c:v>
                </c:pt>
                <c:pt idx="1">
                  <c:v>241</c:v>
                </c:pt>
                <c:pt idx="2">
                  <c:v>37</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Январь</c:v>
                </c:pt>
                <c:pt idx="1">
                  <c:v>Февраль</c:v>
                </c:pt>
                <c:pt idx="2">
                  <c:v>Март</c:v>
                </c:pt>
                <c:pt idx="3">
                  <c:v>Апрель </c:v>
                </c:pt>
                <c:pt idx="4">
                  <c:v>Май </c:v>
                </c:pt>
                <c:pt idx="5">
                  <c:v>Июнь</c:v>
                </c:pt>
                <c:pt idx="6">
                  <c:v>Июль</c:v>
                </c:pt>
                <c:pt idx="7">
                  <c:v>Август </c:v>
                </c:pt>
              </c:strCache>
            </c:strRef>
          </c:cat>
          <c:val>
            <c:numRef>
              <c:f>Лист1!$B$2:$B$9</c:f>
              <c:numCache>
                <c:formatCode>General</c:formatCode>
                <c:ptCount val="8"/>
                <c:pt idx="0">
                  <c:v>14</c:v>
                </c:pt>
                <c:pt idx="1">
                  <c:v>15</c:v>
                </c:pt>
                <c:pt idx="2">
                  <c:v>10</c:v>
                </c:pt>
                <c:pt idx="3">
                  <c:v>7</c:v>
                </c:pt>
                <c:pt idx="4">
                  <c:v>14</c:v>
                </c:pt>
                <c:pt idx="5">
                  <c:v>18</c:v>
                </c:pt>
                <c:pt idx="6">
                  <c:v>15</c:v>
                </c:pt>
                <c:pt idx="7">
                  <c:v>20</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Январь</c:v>
                </c:pt>
                <c:pt idx="1">
                  <c:v>Февраль</c:v>
                </c:pt>
                <c:pt idx="2">
                  <c:v>Март</c:v>
                </c:pt>
                <c:pt idx="3">
                  <c:v>Апрель </c:v>
                </c:pt>
                <c:pt idx="4">
                  <c:v>Май </c:v>
                </c:pt>
                <c:pt idx="5">
                  <c:v>Июнь</c:v>
                </c:pt>
                <c:pt idx="6">
                  <c:v>Июль</c:v>
                </c:pt>
                <c:pt idx="7">
                  <c:v>Август </c:v>
                </c:pt>
              </c:strCache>
            </c:strRef>
          </c:cat>
          <c:val>
            <c:numRef>
              <c:f>Лист1!$C$2:$C$9</c:f>
              <c:numCache>
                <c:formatCode>General</c:formatCode>
                <c:ptCount val="8"/>
                <c:pt idx="0">
                  <c:v>8</c:v>
                </c:pt>
                <c:pt idx="1">
                  <c:v>11</c:v>
                </c:pt>
                <c:pt idx="2">
                  <c:v>5</c:v>
                </c:pt>
                <c:pt idx="3">
                  <c:v>6</c:v>
                </c:pt>
                <c:pt idx="4">
                  <c:v>9</c:v>
                </c:pt>
                <c:pt idx="5">
                  <c:v>13</c:v>
                </c:pt>
                <c:pt idx="6">
                  <c:v>9</c:v>
                </c:pt>
                <c:pt idx="7">
                  <c:v>6</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160295936"/>
        <c:axId val="160310016"/>
      </c:barChart>
      <c:catAx>
        <c:axId val="160295936"/>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60310016"/>
        <c:crosses val="autoZero"/>
        <c:auto val="1"/>
        <c:lblAlgn val="ctr"/>
        <c:lblOffset val="100"/>
        <c:noMultiLvlLbl val="0"/>
      </c:catAx>
      <c:valAx>
        <c:axId val="160310016"/>
        <c:scaling>
          <c:orientation val="minMax"/>
        </c:scaling>
        <c:delete val="0"/>
        <c:axPos val="b"/>
        <c:majorGridlines/>
        <c:numFmt formatCode="General" sourceLinked="1"/>
        <c:majorTickMark val="none"/>
        <c:minorTickMark val="none"/>
        <c:tickLblPos val="nextTo"/>
        <c:crossAx val="160295936"/>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47</c:v>
                </c:pt>
                <c:pt idx="1">
                  <c:v>71</c:v>
                </c:pt>
                <c:pt idx="2">
                  <c:v>147</c:v>
                </c:pt>
                <c:pt idx="3">
                  <c:v>255</c:v>
                </c:pt>
                <c:pt idx="4">
                  <c:v>323</c:v>
                </c:pt>
                <c:pt idx="5">
                  <c:v>256</c:v>
                </c:pt>
                <c:pt idx="6">
                  <c:v>251</c:v>
                </c:pt>
                <c:pt idx="7">
                  <c:v>158</c:v>
                </c:pt>
                <c:pt idx="8">
                  <c:v>110</c:v>
                </c:pt>
                <c:pt idx="9">
                  <c:v>54</c:v>
                </c:pt>
                <c:pt idx="10">
                  <c:v>22</c:v>
                </c:pt>
                <c:pt idx="11">
                  <c:v>10</c:v>
                </c:pt>
                <c:pt idx="12">
                  <c:v>5</c:v>
                </c:pt>
                <c:pt idx="13">
                  <c:v>1</c:v>
                </c:pt>
                <c:pt idx="14">
                  <c:v>1</c:v>
                </c:pt>
              </c:numCache>
            </c:numRef>
          </c:val>
          <c:extLst xmlns:c16r2="http://schemas.microsoft.com/office/drawing/2015/06/chart">
            <c:ext xmlns:c16="http://schemas.microsoft.com/office/drawing/2014/chart" uri="{C3380CC4-5D6E-409C-BE32-E72D297353CC}">
              <c16:uniqueId val="{00000000-5699-43B4-AADE-E4011053B6A0}"/>
            </c:ext>
          </c:extLst>
        </c:ser>
        <c:dLbls>
          <c:showLegendKey val="0"/>
          <c:showVal val="0"/>
          <c:showCatName val="0"/>
          <c:showSerName val="0"/>
          <c:showPercent val="0"/>
          <c:showBubbleSize val="0"/>
        </c:dLbls>
        <c:gapWidth val="150"/>
        <c:overlap val="100"/>
        <c:axId val="201882624"/>
        <c:axId val="201896704"/>
      </c:barChart>
      <c:catAx>
        <c:axId val="201882624"/>
        <c:scaling>
          <c:orientation val="minMax"/>
        </c:scaling>
        <c:delete val="0"/>
        <c:axPos val="b"/>
        <c:numFmt formatCode="General" sourceLinked="1"/>
        <c:majorTickMark val="out"/>
        <c:minorTickMark val="none"/>
        <c:tickLblPos val="nextTo"/>
        <c:crossAx val="201896704"/>
        <c:crosses val="autoZero"/>
        <c:auto val="1"/>
        <c:lblAlgn val="ctr"/>
        <c:lblOffset val="100"/>
        <c:noMultiLvlLbl val="0"/>
      </c:catAx>
      <c:valAx>
        <c:axId val="201896704"/>
        <c:scaling>
          <c:orientation val="minMax"/>
        </c:scaling>
        <c:delete val="0"/>
        <c:axPos val="l"/>
        <c:majorGridlines/>
        <c:numFmt formatCode="General" sourceLinked="1"/>
        <c:majorTickMark val="out"/>
        <c:minorTickMark val="none"/>
        <c:tickLblPos val="nextTo"/>
        <c:crossAx val="20188262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343E-2"/>
          <c:y val="0.10335492444378871"/>
          <c:w val="0.91037656548072388"/>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лицей № 8</c:v>
                </c:pt>
                <c:pt idx="1">
                  <c:v>лицей № 28</c:v>
                </c:pt>
                <c:pt idx="2">
                  <c:v>гимназия № 9</c:v>
                </c:pt>
                <c:pt idx="3">
                  <c:v>СОШ № 16</c:v>
                </c:pt>
                <c:pt idx="4">
                  <c:v>СОШ № 23</c:v>
                </c:pt>
                <c:pt idx="5">
                  <c:v>СОШ № 42</c:v>
                </c:pt>
                <c:pt idx="6">
                  <c:v>СОШ № 51</c:v>
                </c:pt>
                <c:pt idx="7">
                  <c:v>СОШ № 78</c:v>
                </c:pt>
                <c:pt idx="8">
                  <c:v>СОШ № 90</c:v>
                </c:pt>
                <c:pt idx="9">
                  <c:v>СОШ № 115</c:v>
                </c:pt>
                <c:pt idx="10">
                  <c:v>СОШ № 134</c:v>
                </c:pt>
                <c:pt idx="11">
                  <c:v>СОШ № 144</c:v>
                </c:pt>
                <c:pt idx="12">
                  <c:v>СОШ № 153</c:v>
                </c:pt>
                <c:pt idx="13">
                  <c:v>СОШ № 155</c:v>
                </c:pt>
                <c:pt idx="14">
                  <c:v>СОШ № 156</c:v>
                </c:pt>
                <c:pt idx="15">
                  <c:v>Дивногорская СОШ № 2</c:v>
                </c:pt>
                <c:pt idx="16">
                  <c:v>Дивногорская СОШ № 5</c:v>
                </c:pt>
                <c:pt idx="17">
                  <c:v>Дивногорская СОШ № 9</c:v>
                </c:pt>
                <c:pt idx="18">
                  <c:v>Дивногорская гимназия № 10</c:v>
                </c:pt>
              </c:strCache>
            </c:strRef>
          </c:cat>
          <c:val>
            <c:numRef>
              <c:f>Лист1!$B$2:$B$20</c:f>
              <c:numCache>
                <c:formatCode>General</c:formatCode>
                <c:ptCount val="19"/>
                <c:pt idx="0">
                  <c:v>29</c:v>
                </c:pt>
                <c:pt idx="1">
                  <c:v>27</c:v>
                </c:pt>
                <c:pt idx="2">
                  <c:v>22</c:v>
                </c:pt>
                <c:pt idx="3">
                  <c:v>26</c:v>
                </c:pt>
                <c:pt idx="4">
                  <c:v>22</c:v>
                </c:pt>
                <c:pt idx="5">
                  <c:v>25</c:v>
                </c:pt>
                <c:pt idx="6">
                  <c:v>37</c:v>
                </c:pt>
                <c:pt idx="7">
                  <c:v>21</c:v>
                </c:pt>
                <c:pt idx="8">
                  <c:v>25</c:v>
                </c:pt>
                <c:pt idx="9">
                  <c:v>24</c:v>
                </c:pt>
                <c:pt idx="10">
                  <c:v>23</c:v>
                </c:pt>
                <c:pt idx="11">
                  <c:v>23</c:v>
                </c:pt>
                <c:pt idx="12">
                  <c:v>30</c:v>
                </c:pt>
                <c:pt idx="13">
                  <c:v>20</c:v>
                </c:pt>
                <c:pt idx="14">
                  <c:v>58</c:v>
                </c:pt>
                <c:pt idx="15">
                  <c:v>74</c:v>
                </c:pt>
                <c:pt idx="16">
                  <c:v>90</c:v>
                </c:pt>
                <c:pt idx="17">
                  <c:v>79</c:v>
                </c:pt>
                <c:pt idx="18">
                  <c:v>102</c:v>
                </c:pt>
              </c:numCache>
            </c:numRef>
          </c:val>
          <c:extLst xmlns:c16r2="http://schemas.microsoft.com/office/drawing/2015/06/chart">
            <c:ext xmlns:c16="http://schemas.microsoft.com/office/drawing/2014/chart" uri="{C3380CC4-5D6E-409C-BE32-E72D297353CC}">
              <c16:uniqueId val="{00000000-8709-4C20-A772-65D7008A295F}"/>
            </c:ext>
          </c:extLst>
        </c:ser>
        <c:dLbls>
          <c:showLegendKey val="0"/>
          <c:showVal val="1"/>
          <c:showCatName val="0"/>
          <c:showSerName val="0"/>
          <c:showPercent val="0"/>
          <c:showBubbleSize val="0"/>
        </c:dLbls>
        <c:gapWidth val="75"/>
        <c:overlap val="100"/>
        <c:axId val="207450112"/>
        <c:axId val="207452800"/>
      </c:barChart>
      <c:catAx>
        <c:axId val="207450112"/>
        <c:scaling>
          <c:orientation val="minMax"/>
        </c:scaling>
        <c:delete val="0"/>
        <c:axPos val="b"/>
        <c:numFmt formatCode="General" sourceLinked="1"/>
        <c:majorTickMark val="none"/>
        <c:minorTickMark val="none"/>
        <c:tickLblPos val="nextTo"/>
        <c:crossAx val="207452800"/>
        <c:crosses val="autoZero"/>
        <c:auto val="1"/>
        <c:lblAlgn val="ctr"/>
        <c:lblOffset val="100"/>
        <c:noMultiLvlLbl val="0"/>
      </c:catAx>
      <c:valAx>
        <c:axId val="207452800"/>
        <c:scaling>
          <c:orientation val="minMax"/>
        </c:scaling>
        <c:delete val="0"/>
        <c:axPos val="l"/>
        <c:numFmt formatCode="General" sourceLinked="1"/>
        <c:majorTickMark val="none"/>
        <c:minorTickMark val="none"/>
        <c:tickLblPos val="nextTo"/>
        <c:crossAx val="2074501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93</c:v>
                </c:pt>
                <c:pt idx="1">
                  <c:v>52</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100</c:v>
                </c:pt>
                <c:pt idx="1">
                  <c:v>53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1440384"/>
        <c:axId val="151450368"/>
        <c:axId val="218835136"/>
      </c:bar3DChart>
      <c:catAx>
        <c:axId val="15144038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1450368"/>
        <c:crosses val="autoZero"/>
        <c:auto val="1"/>
        <c:lblAlgn val="ctr"/>
        <c:lblOffset val="100"/>
        <c:noMultiLvlLbl val="0"/>
      </c:catAx>
      <c:valAx>
        <c:axId val="151450368"/>
        <c:scaling>
          <c:orientation val="minMax"/>
        </c:scaling>
        <c:delete val="0"/>
        <c:axPos val="l"/>
        <c:majorGridlines/>
        <c:numFmt formatCode="General" sourceLinked="1"/>
        <c:majorTickMark val="out"/>
        <c:minorTickMark val="none"/>
        <c:tickLblPos val="nextTo"/>
        <c:crossAx val="151440384"/>
        <c:crosses val="autoZero"/>
        <c:crossBetween val="between"/>
      </c:valAx>
      <c:serAx>
        <c:axId val="21883513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145036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dLbls>
          <c:showLegendKey val="0"/>
          <c:showVal val="0"/>
          <c:showCatName val="0"/>
          <c:showSerName val="0"/>
          <c:showPercent val="0"/>
          <c:showBubbleSize val="0"/>
        </c:dLbls>
        <c:gapWidth val="150"/>
        <c:axId val="165127296"/>
        <c:axId val="165128832"/>
      </c:barChart>
      <c:catAx>
        <c:axId val="165127296"/>
        <c:scaling>
          <c:orientation val="minMax"/>
        </c:scaling>
        <c:delete val="0"/>
        <c:axPos val="l"/>
        <c:numFmt formatCode="General" sourceLinked="1"/>
        <c:majorTickMark val="out"/>
        <c:minorTickMark val="none"/>
        <c:tickLblPos val="nextTo"/>
        <c:crossAx val="165128832"/>
        <c:crosses val="autoZero"/>
        <c:auto val="1"/>
        <c:lblAlgn val="ctr"/>
        <c:lblOffset val="100"/>
        <c:noMultiLvlLbl val="0"/>
      </c:catAx>
      <c:valAx>
        <c:axId val="165128832"/>
        <c:scaling>
          <c:orientation val="minMax"/>
          <c:max val="30"/>
          <c:min val="0"/>
        </c:scaling>
        <c:delete val="0"/>
        <c:axPos val="b"/>
        <c:majorGridlines/>
        <c:numFmt formatCode="General" sourceLinked="1"/>
        <c:majorTickMark val="out"/>
        <c:minorTickMark val="none"/>
        <c:tickLblPos val="nextTo"/>
        <c:crossAx val="165127296"/>
        <c:crosses val="autoZero"/>
        <c:crossBetween val="between"/>
        <c:majorUnit val="10"/>
        <c:minorUnit val="1"/>
      </c:valAx>
    </c:plotArea>
    <c:legend>
      <c:legendPos val="r"/>
      <c:layout>
        <c:manualLayout>
          <c:xMode val="edge"/>
          <c:yMode val="edge"/>
          <c:x val="0.80007511072064563"/>
          <c:y val="9.1277233444289146E-2"/>
          <c:w val="0.17335249045378892"/>
          <c:h val="0.79877886843317436"/>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32</c:v>
                </c:pt>
                <c:pt idx="1">
                  <c:v>17</c:v>
                </c:pt>
                <c:pt idx="2">
                  <c:v>0</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66335616"/>
        <c:axId val="166337152"/>
        <c:axId val="0"/>
      </c:bar3DChart>
      <c:catAx>
        <c:axId val="166335616"/>
        <c:scaling>
          <c:orientation val="minMax"/>
        </c:scaling>
        <c:delete val="0"/>
        <c:axPos val="b"/>
        <c:numFmt formatCode="General" sourceLinked="1"/>
        <c:majorTickMark val="out"/>
        <c:minorTickMark val="none"/>
        <c:tickLblPos val="nextTo"/>
        <c:crossAx val="166337152"/>
        <c:crosses val="autoZero"/>
        <c:auto val="1"/>
        <c:lblAlgn val="ctr"/>
        <c:lblOffset val="100"/>
        <c:noMultiLvlLbl val="0"/>
      </c:catAx>
      <c:valAx>
        <c:axId val="166337152"/>
        <c:scaling>
          <c:orientation val="minMax"/>
          <c:max val="10"/>
          <c:min val="0"/>
        </c:scaling>
        <c:delete val="0"/>
        <c:axPos val="l"/>
        <c:majorGridlines/>
        <c:numFmt formatCode="General" sourceLinked="1"/>
        <c:majorTickMark val="out"/>
        <c:minorTickMark val="none"/>
        <c:tickLblPos val="nextTo"/>
        <c:crossAx val="166335616"/>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6</c:v>
                </c:pt>
                <c:pt idx="2">
                  <c:v>18</c:v>
                </c:pt>
                <c:pt idx="3">
                  <c:v>4</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60292224"/>
        <c:axId val="160593024"/>
        <c:axId val="0"/>
      </c:bar3DChart>
      <c:catAx>
        <c:axId val="160292224"/>
        <c:scaling>
          <c:orientation val="minMax"/>
        </c:scaling>
        <c:delete val="0"/>
        <c:axPos val="l"/>
        <c:numFmt formatCode="General" sourceLinked="0"/>
        <c:majorTickMark val="out"/>
        <c:minorTickMark val="none"/>
        <c:tickLblPos val="nextTo"/>
        <c:crossAx val="160593024"/>
        <c:crosses val="autoZero"/>
        <c:auto val="1"/>
        <c:lblAlgn val="ctr"/>
        <c:lblOffset val="100"/>
        <c:noMultiLvlLbl val="0"/>
      </c:catAx>
      <c:valAx>
        <c:axId val="160593024"/>
        <c:scaling>
          <c:orientation val="minMax"/>
        </c:scaling>
        <c:delete val="0"/>
        <c:axPos val="b"/>
        <c:majorGridlines/>
        <c:numFmt formatCode="General" sourceLinked="1"/>
        <c:majorTickMark val="out"/>
        <c:minorTickMark val="none"/>
        <c:tickLblPos val="nextTo"/>
        <c:crossAx val="16029222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34</c:v>
                </c:pt>
                <c:pt idx="1">
                  <c:v>18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167537664"/>
        <c:axId val="167555840"/>
      </c:barChart>
      <c:catAx>
        <c:axId val="16753766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555840"/>
        <c:crosses val="autoZero"/>
        <c:auto val="1"/>
        <c:lblAlgn val="ctr"/>
        <c:lblOffset val="100"/>
        <c:noMultiLvlLbl val="0"/>
      </c:catAx>
      <c:valAx>
        <c:axId val="167555840"/>
        <c:scaling>
          <c:orientation val="minMax"/>
          <c:max val="40"/>
          <c:min val="0"/>
        </c:scaling>
        <c:delete val="0"/>
        <c:axPos val="b"/>
        <c:majorGridlines/>
        <c:numFmt formatCode="General" sourceLinked="1"/>
        <c:majorTickMark val="out"/>
        <c:minorTickMark val="none"/>
        <c:tickLblPos val="nextTo"/>
        <c:crossAx val="167537664"/>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6</c:v>
                </c:pt>
                <c:pt idx="1">
                  <c:v>2</c:v>
                </c:pt>
                <c:pt idx="2">
                  <c:v>1</c:v>
                </c:pt>
                <c:pt idx="3">
                  <c:v>3</c:v>
                </c:pt>
                <c:pt idx="4">
                  <c:v>1</c:v>
                </c:pt>
                <c:pt idx="5">
                  <c:v>4</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5</c:v>
                </c:pt>
                <c:pt idx="1">
                  <c:v>3</c:v>
                </c:pt>
                <c:pt idx="2">
                  <c:v>2</c:v>
                </c:pt>
                <c:pt idx="3">
                  <c:v>4</c:v>
                </c:pt>
                <c:pt idx="7">
                  <c:v>1</c:v>
                </c:pt>
              </c:numCache>
            </c:numRef>
          </c:val>
        </c:ser>
        <c:dLbls>
          <c:showLegendKey val="0"/>
          <c:showVal val="0"/>
          <c:showCatName val="0"/>
          <c:showSerName val="0"/>
          <c:showPercent val="0"/>
          <c:showBubbleSize val="0"/>
        </c:dLbls>
        <c:gapWidth val="150"/>
        <c:overlap val="100"/>
        <c:axId val="165079296"/>
        <c:axId val="165273600"/>
      </c:barChart>
      <c:catAx>
        <c:axId val="165079296"/>
        <c:scaling>
          <c:orientation val="minMax"/>
        </c:scaling>
        <c:delete val="0"/>
        <c:axPos val="b"/>
        <c:majorTickMark val="out"/>
        <c:minorTickMark val="none"/>
        <c:tickLblPos val="nextTo"/>
        <c:crossAx val="165273600"/>
        <c:crosses val="autoZero"/>
        <c:auto val="1"/>
        <c:lblAlgn val="ctr"/>
        <c:lblOffset val="100"/>
        <c:noMultiLvlLbl val="0"/>
      </c:catAx>
      <c:valAx>
        <c:axId val="165273600"/>
        <c:scaling>
          <c:orientation val="minMax"/>
          <c:max val="10"/>
          <c:min val="0"/>
        </c:scaling>
        <c:delete val="0"/>
        <c:axPos val="l"/>
        <c:majorGridlines/>
        <c:numFmt formatCode="General" sourceLinked="1"/>
        <c:majorTickMark val="out"/>
        <c:minorTickMark val="none"/>
        <c:tickLblPos val="nextTo"/>
        <c:crossAx val="16507929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9C0F-18EA-4172-B4B2-43306035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19</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ПАНКОВА</cp:lastModifiedBy>
  <cp:revision>78</cp:revision>
  <cp:lastPrinted>2021-08-09T08:42:00Z</cp:lastPrinted>
  <dcterms:created xsi:type="dcterms:W3CDTF">2021-08-05T10:17:00Z</dcterms:created>
  <dcterms:modified xsi:type="dcterms:W3CDTF">2021-09-16T04:38:00Z</dcterms:modified>
</cp:coreProperties>
</file>