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Рабочая программа</w:t>
      </w: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физика</w:t>
      </w: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11 класс (общеобразовательный)</w:t>
      </w: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Пояснительная записка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 xml:space="preserve">Рабочая программа по физике для 11"Б" класса составлена на основе программы: </w:t>
      </w:r>
      <w:proofErr w:type="spellStart"/>
      <w:r w:rsidRPr="0058204C">
        <w:rPr>
          <w:i/>
          <w:iCs/>
        </w:rPr>
        <w:t>Генденштейн</w:t>
      </w:r>
      <w:proofErr w:type="spellEnd"/>
      <w:r w:rsidRPr="0058204C">
        <w:rPr>
          <w:i/>
          <w:iCs/>
        </w:rPr>
        <w:t xml:space="preserve"> Л. Э.</w:t>
      </w:r>
      <w:r w:rsidRPr="0058204C">
        <w:t xml:space="preserve"> Физика. 10-11 классы: Базовый и углубленный уровни. Примерная рабочая программа /Л. Э. </w:t>
      </w:r>
      <w:proofErr w:type="spellStart"/>
      <w:r w:rsidRPr="0058204C">
        <w:t>Генденштейн</w:t>
      </w:r>
      <w:proofErr w:type="spellEnd"/>
      <w:r w:rsidRPr="0058204C">
        <w:t xml:space="preserve">, А. А.Булатова — М. Бином. Лаборатория знаний, 2016. - 82 </w:t>
      </w:r>
      <w:proofErr w:type="gramStart"/>
      <w:r w:rsidRPr="0058204C">
        <w:t>с</w:t>
      </w:r>
      <w:proofErr w:type="gramEnd"/>
      <w:r w:rsidRPr="0058204C">
        <w:t>.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 xml:space="preserve">Рабочая программа курса физики для 10"Б" класса составленная при учете продолжительности учебного года </w:t>
      </w:r>
      <w:r w:rsidRPr="0058204C">
        <w:rPr>
          <w:b/>
          <w:bCs/>
        </w:rPr>
        <w:t xml:space="preserve">34 недели, на 68 часов по 2 </w:t>
      </w:r>
      <w:proofErr w:type="spellStart"/>
      <w:r w:rsidRPr="0058204C">
        <w:rPr>
          <w:b/>
          <w:bCs/>
        </w:rPr>
        <w:t>часв</w:t>
      </w:r>
      <w:proofErr w:type="spellEnd"/>
      <w:r w:rsidRPr="0058204C">
        <w:rPr>
          <w:b/>
          <w:bCs/>
        </w:rPr>
        <w:t xml:space="preserve"> в неделю.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За счет резерва времени (2 часа) будет проведена "Годовая контрольная работ"</w:t>
      </w:r>
      <w:proofErr w:type="gramStart"/>
      <w:r w:rsidRPr="0058204C">
        <w:t>,в</w:t>
      </w:r>
      <w:proofErr w:type="gramEnd"/>
      <w:r w:rsidRPr="0058204C">
        <w:t xml:space="preserve"> рамках промежуточной аттестации.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УМК</w:t>
      </w:r>
    </w:p>
    <w:p w:rsidR="0058204C" w:rsidRPr="0058204C" w:rsidRDefault="0058204C" w:rsidP="0058204C">
      <w:pPr>
        <w:pStyle w:val="a3"/>
        <w:numPr>
          <w:ilvl w:val="0"/>
          <w:numId w:val="1"/>
        </w:numPr>
        <w:spacing w:before="0" w:beforeAutospacing="0" w:after="0" w:line="0" w:lineRule="atLeast"/>
        <w:ind w:left="0" w:firstLine="0"/>
      </w:pPr>
      <w:r w:rsidRPr="0058204C">
        <w:t xml:space="preserve">Л. Э. </w:t>
      </w:r>
      <w:proofErr w:type="spellStart"/>
      <w:r w:rsidRPr="0058204C">
        <w:t>Генденштейн</w:t>
      </w:r>
      <w:proofErr w:type="spellEnd"/>
      <w:r w:rsidRPr="0058204C">
        <w:t xml:space="preserve">, А. А. </w:t>
      </w:r>
      <w:proofErr w:type="spellStart"/>
      <w:r w:rsidRPr="0058204C">
        <w:t>Булатова</w:t>
      </w:r>
      <w:proofErr w:type="gramStart"/>
      <w:r w:rsidRPr="0058204C">
        <w:t>,В</w:t>
      </w:r>
      <w:proofErr w:type="gramEnd"/>
      <w:r w:rsidRPr="0058204C">
        <w:t>.А</w:t>
      </w:r>
      <w:proofErr w:type="spellEnd"/>
      <w:r w:rsidRPr="0058204C">
        <w:t xml:space="preserve">. Касьянов, Физика-11, базовый уровень, М. «Бином», 2017г. 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Планируемые результаты</w:t>
      </w: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Личные результаты</w:t>
      </w:r>
    </w:p>
    <w:p w:rsidR="0058204C" w:rsidRPr="0058204C" w:rsidRDefault="0058204C" w:rsidP="0058204C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58204C">
        <w:t>уметь применение физических знаний, умений и навыков в жизни;</w:t>
      </w:r>
    </w:p>
    <w:p w:rsidR="0058204C" w:rsidRPr="0058204C" w:rsidRDefault="0058204C" w:rsidP="0058204C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58204C">
        <w:t>уметь осознанно, уважительно и доброжелательно относиться к другому человеку, его мнению, мировоззрению, культуре, языку, вере, гражданской позиции;</w:t>
      </w:r>
    </w:p>
    <w:p w:rsidR="0058204C" w:rsidRPr="0058204C" w:rsidRDefault="0058204C" w:rsidP="0058204C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58204C">
        <w:t xml:space="preserve">уметь ответственно относиться к учению, 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proofErr w:type="spellStart"/>
      <w:r w:rsidRPr="0058204C">
        <w:rPr>
          <w:b/>
          <w:bCs/>
        </w:rPr>
        <w:t>Метапредметные</w:t>
      </w:r>
      <w:proofErr w:type="spellEnd"/>
      <w:r w:rsidRPr="0058204C">
        <w:rPr>
          <w:b/>
          <w:bCs/>
        </w:rPr>
        <w:t xml:space="preserve"> результаты</w:t>
      </w: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rPr>
          <w:b/>
          <w:bCs/>
        </w:rPr>
        <w:t>Регулятивные УУД: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самостоятельно определять цели своего обучения;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самостоятельно планировать пути достижения целей, в том числе альтернативные;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оценивать правильность выполнения учебной задачи, собственные возможности ее решения;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rPr>
          <w:b/>
          <w:bCs/>
        </w:rPr>
        <w:t>Познавательные УУД: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осуществлять самостоятельный поиск и выборку физической информации;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использовать информационно-коммуникационных технологий;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сопоставлять полученную информацию с явлениями окружающего мира.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rPr>
          <w:b/>
          <w:bCs/>
        </w:rPr>
        <w:t>Коммуникативные УУД: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организовывать учебное сотрудничество и совместную деятельность с учителем и сверстниками;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работать индивидуально и в группе;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  <w:r w:rsidRPr="0058204C">
        <w:t>-уметь формулировать, аргументировать и отстаивать свое мнение.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spacing w:before="0" w:beforeAutospacing="0" w:after="0" w:line="0" w:lineRule="atLeast"/>
        <w:jc w:val="center"/>
      </w:pPr>
      <w:r w:rsidRPr="0058204C">
        <w:rPr>
          <w:b/>
          <w:bCs/>
        </w:rPr>
        <w:t>Предметные результаты</w:t>
      </w:r>
    </w:p>
    <w:p w:rsidR="0058204C" w:rsidRPr="0058204C" w:rsidRDefault="0058204C" w:rsidP="0058204C">
      <w:pPr>
        <w:pStyle w:val="a3"/>
        <w:spacing w:before="0" w:beforeAutospacing="0" w:after="0" w:line="0" w:lineRule="atLeast"/>
      </w:pP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 и делать вывод с учетом погрешности измерений;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использовать для описания характера протекания физических процессов физические законы с учетом границ их применимости; физические величины и демонстрировать взаимосвязь между ними;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 xml:space="preserve">решать качественные задачи (в том числе и </w:t>
      </w:r>
      <w:proofErr w:type="spellStart"/>
      <w:r w:rsidRPr="0058204C">
        <w:t>межпредметного</w:t>
      </w:r>
      <w:proofErr w:type="spellEnd"/>
      <w:r w:rsidRPr="0058204C"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proofErr w:type="gramStart"/>
      <w:r w:rsidRPr="0058204C"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расчеты и проверять полученный результат;</w:t>
      </w:r>
      <w:proofErr w:type="gramEnd"/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58204C">
        <w:t>ств дл</w:t>
      </w:r>
      <w:proofErr w:type="gramEnd"/>
      <w:r w:rsidRPr="0058204C">
        <w:t>я решения практических, учебно-исследовательских и проектных задач;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proofErr w:type="gramStart"/>
      <w:r w:rsidRPr="0058204C"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выдвигать гипотезы на основе знания основополагающих физических закономерностей и законов;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самостоятельно планировать и проводить физические эксперименты;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характеризовать глобальные проблемы, стоящие перед человечеством: энергетические, сырьевые, экологические и показывать роль физики в решении этих проблем;</w:t>
      </w:r>
    </w:p>
    <w:p w:rsidR="0058204C" w:rsidRPr="0058204C" w:rsidRDefault="0058204C" w:rsidP="0058204C">
      <w:pPr>
        <w:pStyle w:val="a3"/>
        <w:numPr>
          <w:ilvl w:val="3"/>
          <w:numId w:val="3"/>
        </w:numPr>
        <w:spacing w:before="0" w:beforeAutospacing="0" w:after="0" w:line="0" w:lineRule="atLeast"/>
        <w:ind w:left="0" w:firstLine="0"/>
      </w:pPr>
      <w:r w:rsidRPr="0058204C">
        <w:t>объяснять принципы работы и характеристики изученных машин, приборов и технических устройств;</w:t>
      </w:r>
    </w:p>
    <w:p w:rsidR="0058204C" w:rsidRPr="0058204C" w:rsidRDefault="0058204C" w:rsidP="0058204C">
      <w:pPr>
        <w:pStyle w:val="a3"/>
        <w:numPr>
          <w:ilvl w:val="3"/>
          <w:numId w:val="4"/>
        </w:numPr>
        <w:spacing w:before="0" w:beforeAutospacing="0" w:after="0" w:line="0" w:lineRule="atLeast"/>
        <w:ind w:left="0" w:firstLine="0"/>
      </w:pPr>
      <w:r w:rsidRPr="0058204C"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58204C">
        <w:t>проблему</w:t>
      </w:r>
      <w:proofErr w:type="gramEnd"/>
      <w:r w:rsidRPr="0058204C">
        <w:t xml:space="preserve"> как на основе имеющихся знаний, так и при помощи</w:t>
      </w:r>
    </w:p>
    <w:p w:rsidR="0058204C" w:rsidRPr="0058204C" w:rsidRDefault="0058204C" w:rsidP="0058204C">
      <w:pPr>
        <w:pStyle w:val="a4"/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физики 10"Б" класс</w:t>
      </w:r>
    </w:p>
    <w:p w:rsidR="0058204C" w:rsidRPr="0058204C" w:rsidRDefault="0058204C" w:rsidP="0058204C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7"/>
        <w:gridCol w:w="808"/>
        <w:gridCol w:w="5940"/>
      </w:tblGrid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Магнитное взаимодействие. Взаимодействие проводников с токами и магнитов. Связь между электрическими и магнитными взаимодействиями. Магнитное поле электрического тока. Линии магнитной индукции. Действие магнитного поля на проводник с током. Действие магнитного поля на движущиеся заряды. 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работы: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Наблюдение действия магнитного поля на проводник с током.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Электромагнитная индукция. Закон электромагнитной индукции. Правила Ленца. Явление самоиндукции. Индуктивность. Энергия магнитного поля. Использование электромагнитной индукции. Передача электроэнергии на расстояние. Генератор переменного тока. Трансформаторы. 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работы: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Изучение явления электромагнитной индукции.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И ВОЛН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волны. Превращения энергии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колебаниях. Энергия волны. </w:t>
            </w: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Распространение электромагнитных волн. Энергия, давление, импульс электромагнитных волн. Волны в средствах связи. Электромагнитные волны. Распространение электромагнитных волн. Энергия, давление, импульс электромагнитных волн. Волны в средствах связи.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света. Прямолинейное распространение света. Отражение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ипреломление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Линзы. Изображение в линзах. Глаз, как оптический прибор. Световые волны. Дисперсия света. Интерференция волн. Взаимное усиление и ослабление волн в пространстве. Интерференция света. Когерентные источники света. Дифракция света. Виды излучения.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работы.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Определение показателя преломления стекла.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Тепловое излучение. Гипотеза Планка. Фотоэффект. </w:t>
            </w: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Опыт Резерфорда. Планетарная модель атома. Постулаты Бора. Атомные спектры. Спектральный анализ. Лазер. Применение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лазеров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лементы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квантовой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механиеи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Карпускулярно-волновой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дуализм. Соответствие между классической и квантовой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механикой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размеры атомного ядра. Энергия связи нуклонов в ядре. Естественная радиоактивность. Закон радиоактивного распада. Искусственная радиоактивность. Ядерные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нергия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атомных ядер. Реакция синтеза и деления ядер. Ядерная энергетика. Ядерный реактор. Цепные реакции. Ядерная энергетика. Проблемы ЯЭ. Влияние радиации на организм человека. Биологическое действие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элементарных частиц. Классификация элементарных частиц. Фундаментальные частицы и фундаментальные взаимодействия.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работы: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Изучение спектра водорода по фотографии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Изучение треков заряженных частиц по фотографии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АСТРОНОМИЯ И АСТРОФИЗИКА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солнечной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олнце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Источники энергии. Строение Солнца. Природа тел солнечной системы. Планеты — гиганты. Малые тела солнечной системы. Происхождение. Разнообразие звезд. Судьбы звезд. Наша Галактика — Млечный Путь. Другие </w:t>
            </w:r>
            <w:proofErr w:type="spell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58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эволюция галактик, звезд. Современные представления о происхождении и эволюции Вселенной. Большой взрыв.</w:t>
            </w:r>
          </w:p>
        </w:tc>
      </w:tr>
      <w:tr w:rsidR="0058204C" w:rsidRPr="0058204C" w:rsidTr="0058204C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учебного года </w:t>
            </w:r>
          </w:p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контрольная работ"</w:t>
            </w:r>
            <w:proofErr w:type="gramStart"/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промежуточной аттестации.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04C" w:rsidRPr="0058204C" w:rsidRDefault="0058204C" w:rsidP="005820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содержания курса.</w:t>
            </w:r>
          </w:p>
        </w:tc>
      </w:tr>
    </w:tbl>
    <w:p w:rsid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ЛИТЕРАТУРЫ И СРЕДСТВ ОБУЧЕНИЯ:</w:t>
      </w: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Л. Э. </w:t>
      </w:r>
      <w:proofErr w:type="spell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Булатова, И. Н. </w:t>
      </w:r>
      <w:proofErr w:type="spell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Конильев</w:t>
      </w:r>
      <w:proofErr w:type="spell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Физика 11. Базовый уровень</w:t>
      </w:r>
      <w:proofErr w:type="gram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Бином. Лаборатория знаний», 2017г.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А. П. </w:t>
      </w:r>
      <w:proofErr w:type="spell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физике, М., «Просвещение», 2005г.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А. Е. Марон, Е. А. Марон. Дидактические материалы, 11 </w:t>
      </w:r>
      <w:proofErr w:type="spell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«Просвещение», 2009г.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А. Е. Марон, Е. А. Марон. Контрольные работы по физике ,11 </w:t>
      </w:r>
      <w:proofErr w:type="spellStart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«Просвещение», 2009г.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Компьютерные программы. 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Интерактивная доска. 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Видеофильмы. 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Лабораторное и демонстрационное оборудование.</w:t>
      </w:r>
    </w:p>
    <w:p w:rsidR="0058204C" w:rsidRPr="0058204C" w:rsidRDefault="0058204C" w:rsidP="0058204C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31" w:rsidRPr="0058204C" w:rsidRDefault="00795F31" w:rsidP="0058204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95F31" w:rsidRPr="0058204C" w:rsidSect="007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6A"/>
    <w:multiLevelType w:val="multilevel"/>
    <w:tmpl w:val="A49E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4D6E"/>
    <w:multiLevelType w:val="multilevel"/>
    <w:tmpl w:val="68F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0041"/>
    <w:multiLevelType w:val="multilevel"/>
    <w:tmpl w:val="C23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91BC2"/>
    <w:multiLevelType w:val="multilevel"/>
    <w:tmpl w:val="4B0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17"/>
    <w:rsid w:val="0058204C"/>
    <w:rsid w:val="00795F31"/>
    <w:rsid w:val="0079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2021-11-20T07:09:00Z</dcterms:created>
  <dcterms:modified xsi:type="dcterms:W3CDTF">2021-11-20T07:09:00Z</dcterms:modified>
</cp:coreProperties>
</file>