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B" w:rsidRPr="006516DA" w:rsidRDefault="0000681B" w:rsidP="0000681B">
      <w:pPr>
        <w:tabs>
          <w:tab w:val="center" w:pos="3867"/>
          <w:tab w:val="left" w:pos="6645"/>
        </w:tabs>
        <w:spacing w:line="200" w:lineRule="atLeast"/>
        <w:jc w:val="center"/>
      </w:pPr>
      <w:r w:rsidRPr="006516DA">
        <w:rPr>
          <w:b/>
          <w:bCs/>
        </w:rPr>
        <w:t>Аннотация к рабочей программе по английскому языку 6 класса</w:t>
      </w:r>
    </w:p>
    <w:p w:rsidR="0000681B" w:rsidRPr="00C241FF" w:rsidRDefault="0000681B" w:rsidP="0000681B">
      <w:pPr>
        <w:ind w:left="30"/>
        <w:jc w:val="both"/>
        <w:rPr>
          <w:lang w:eastAsia="fa-IR" w:bidi="fa-IR"/>
        </w:rPr>
      </w:pPr>
      <w:r w:rsidRPr="00C241FF">
        <w:rPr>
          <w:lang w:eastAsia="fa-IR" w:bidi="fa-IR"/>
        </w:rPr>
        <w:tab/>
      </w:r>
    </w:p>
    <w:p w:rsidR="0000681B" w:rsidRPr="006516DA" w:rsidRDefault="0000681B" w:rsidP="0000681B">
      <w:pPr>
        <w:ind w:left="30"/>
        <w:jc w:val="both"/>
        <w:rPr>
          <w:lang w:val="de-DE" w:eastAsia="fa-IR" w:bidi="fa-IR"/>
        </w:rPr>
      </w:pPr>
      <w:r w:rsidRPr="00C241FF">
        <w:rPr>
          <w:lang w:eastAsia="fa-IR" w:bidi="fa-IR"/>
        </w:rPr>
        <w:t>Рабочая программа разработана в соответствии с авторской программой по английскому языку В.Г.Апальков «Предметная линия учебников «Английский в фокусе» (Москва, «Просвещение», 2012), а так же книги для учителя</w:t>
      </w:r>
      <w:r w:rsidRPr="00C241FF">
        <w:rPr>
          <w:i/>
          <w:lang w:eastAsia="fa-IR" w:bidi="fa-IR"/>
        </w:rPr>
        <w:t xml:space="preserve"> «</w:t>
      </w:r>
      <w:r w:rsidRPr="00C241FF">
        <w:rPr>
          <w:rFonts w:cs="Times New Roman"/>
          <w:iCs/>
          <w:lang w:eastAsia="fa-IR" w:bidi="fa-IR"/>
        </w:rPr>
        <w:t>Английский в фокусе</w:t>
      </w:r>
      <w:r w:rsidRPr="00C241FF">
        <w:rPr>
          <w:rFonts w:cs="Times New Roman"/>
          <w:i/>
          <w:lang w:eastAsia="fa-IR" w:bidi="fa-IR"/>
        </w:rPr>
        <w:t xml:space="preserve">» </w:t>
      </w:r>
      <w:r w:rsidRPr="00C241FF">
        <w:rPr>
          <w:rFonts w:cs="Times New Roman"/>
          <w:iCs/>
          <w:lang w:eastAsia="fa-IR" w:bidi="fa-IR"/>
        </w:rPr>
        <w:t>6 класс</w:t>
      </w:r>
      <w:r w:rsidRPr="00C241FF">
        <w:rPr>
          <w:rFonts w:cs="Times New Roman"/>
          <w:i/>
          <w:lang w:eastAsia="fa-IR" w:bidi="fa-IR"/>
        </w:rPr>
        <w:t xml:space="preserve">. </w:t>
      </w:r>
      <w:proofErr w:type="spellStart"/>
      <w:r w:rsidRPr="006516DA">
        <w:rPr>
          <w:rFonts w:cs="Times New Roman"/>
          <w:lang w:val="de-DE" w:eastAsia="fa-IR" w:bidi="fa-IR"/>
        </w:rPr>
        <w:t>Ваулина</w:t>
      </w:r>
      <w:proofErr w:type="spellEnd"/>
      <w:r w:rsidRPr="006516DA">
        <w:rPr>
          <w:rFonts w:cs="Times New Roman"/>
          <w:lang w:val="de-DE" w:eastAsia="fa-IR" w:bidi="fa-IR"/>
        </w:rPr>
        <w:t xml:space="preserve"> Ю. Е. и </w:t>
      </w:r>
      <w:proofErr w:type="spellStart"/>
      <w:r w:rsidRPr="006516DA">
        <w:rPr>
          <w:rFonts w:cs="Times New Roman"/>
          <w:lang w:val="de-DE" w:eastAsia="fa-IR" w:bidi="fa-IR"/>
        </w:rPr>
        <w:t>др</w:t>
      </w:r>
      <w:proofErr w:type="spellEnd"/>
      <w:r w:rsidRPr="006516DA">
        <w:rPr>
          <w:rFonts w:cs="Times New Roman"/>
          <w:lang w:val="de-DE" w:eastAsia="fa-IR" w:bidi="fa-IR"/>
        </w:rPr>
        <w:t>. М.: 2012..</w:t>
      </w:r>
    </w:p>
    <w:p w:rsidR="0000681B" w:rsidRDefault="0000681B" w:rsidP="0000681B">
      <w:pPr>
        <w:spacing w:line="200" w:lineRule="atLeast"/>
        <w:ind w:left="15"/>
        <w:jc w:val="both"/>
      </w:pPr>
    </w:p>
    <w:p w:rsidR="0000681B" w:rsidRDefault="0000681B" w:rsidP="0000681B">
      <w:pPr>
        <w:spacing w:line="200" w:lineRule="atLeast"/>
        <w:ind w:left="15"/>
        <w:jc w:val="both"/>
        <w:rPr>
          <w:color w:val="000000"/>
        </w:rPr>
      </w:pPr>
      <w:r w:rsidRPr="00397B19">
        <w:rPr>
          <w:b/>
        </w:rPr>
        <w:t>У</w:t>
      </w:r>
      <w:r>
        <w:rPr>
          <w:b/>
        </w:rPr>
        <w:t>чебно-методический комплекс</w:t>
      </w:r>
      <w:r w:rsidRPr="00397B19">
        <w:rPr>
          <w:b/>
          <w:color w:val="000000"/>
        </w:rPr>
        <w:t>:</w:t>
      </w:r>
    </w:p>
    <w:p w:rsidR="0000681B" w:rsidRPr="009011D8" w:rsidRDefault="0000681B" w:rsidP="0000681B">
      <w:pPr>
        <w:pStyle w:val="a3"/>
        <w:numPr>
          <w:ilvl w:val="0"/>
          <w:numId w:val="1"/>
        </w:numPr>
        <w:spacing w:line="200" w:lineRule="atLeast"/>
        <w:jc w:val="both"/>
        <w:rPr>
          <w:color w:val="000000"/>
        </w:rPr>
      </w:pPr>
      <w:r w:rsidRPr="009011D8">
        <w:rPr>
          <w:color w:val="000000"/>
        </w:rPr>
        <w:t xml:space="preserve">Ваулина Ю.Е., Эванс В., Дули </w:t>
      </w:r>
      <w:proofErr w:type="gramStart"/>
      <w:r w:rsidRPr="009011D8">
        <w:rPr>
          <w:color w:val="000000"/>
        </w:rPr>
        <w:t>Дж</w:t>
      </w:r>
      <w:proofErr w:type="gramEnd"/>
      <w:r w:rsidRPr="009011D8">
        <w:rPr>
          <w:color w:val="000000"/>
        </w:rPr>
        <w:t xml:space="preserve">., </w:t>
      </w:r>
      <w:proofErr w:type="spellStart"/>
      <w:r w:rsidRPr="009011D8">
        <w:rPr>
          <w:color w:val="000000"/>
        </w:rPr>
        <w:t>Подоляко</w:t>
      </w:r>
      <w:proofErr w:type="spellEnd"/>
      <w:r w:rsidRPr="009011D8">
        <w:rPr>
          <w:color w:val="000000"/>
        </w:rPr>
        <w:t xml:space="preserve"> О.Е. учебник «Английский в фокусе» для 6 класса. – М.: </w:t>
      </w:r>
      <w:proofErr w:type="spellStart"/>
      <w:r w:rsidRPr="009011D8">
        <w:rPr>
          <w:color w:val="000000"/>
        </w:rPr>
        <w:t>ExpressPublishing</w:t>
      </w:r>
      <w:proofErr w:type="spellEnd"/>
      <w:r w:rsidRPr="009011D8">
        <w:rPr>
          <w:color w:val="000000"/>
        </w:rPr>
        <w:t>: Просвещение, 2013.</w:t>
      </w:r>
    </w:p>
    <w:p w:rsidR="0000681B" w:rsidRPr="009011D8" w:rsidRDefault="0000681B" w:rsidP="0000681B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9011D8">
        <w:rPr>
          <w:rFonts w:cs="Times New Roman"/>
        </w:rPr>
        <w:t>Аудиокурс</w:t>
      </w:r>
      <w:proofErr w:type="spellEnd"/>
      <w:r w:rsidRPr="009011D8">
        <w:rPr>
          <w:rFonts w:cs="Times New Roman"/>
        </w:rPr>
        <w:t xml:space="preserve"> для занятий в классе к учебнику по английскому языку для 6 класса «Английский в фокусе», Ю.Е.Ваулина, Д. Дули, </w:t>
      </w:r>
      <w:proofErr w:type="spellStart"/>
      <w:r w:rsidRPr="009011D8">
        <w:rPr>
          <w:rFonts w:cs="Times New Roman"/>
        </w:rPr>
        <w:t>О.Е.Подоляко</w:t>
      </w:r>
      <w:proofErr w:type="spellEnd"/>
      <w:r w:rsidRPr="009011D8">
        <w:rPr>
          <w:rFonts w:cs="Times New Roman"/>
        </w:rPr>
        <w:t>, В.Эванс, «Просвещение», 2014</w:t>
      </w:r>
    </w:p>
    <w:p w:rsidR="0000681B" w:rsidRPr="006516DA" w:rsidRDefault="0000681B" w:rsidP="0000681B">
      <w:pPr>
        <w:spacing w:line="200" w:lineRule="atLeast"/>
        <w:ind w:left="15"/>
        <w:jc w:val="both"/>
        <w:rPr>
          <w:color w:val="000000"/>
        </w:rPr>
      </w:pPr>
    </w:p>
    <w:p w:rsidR="0000681B" w:rsidRPr="00C241FF" w:rsidRDefault="0000681B" w:rsidP="0000681B">
      <w:pPr>
        <w:ind w:left="30"/>
        <w:jc w:val="both"/>
        <w:rPr>
          <w:lang w:eastAsia="fa-IR" w:bidi="fa-IR"/>
        </w:rPr>
      </w:pPr>
    </w:p>
    <w:p w:rsidR="0000681B" w:rsidRPr="006516DA" w:rsidRDefault="0000681B" w:rsidP="0000681B">
      <w:pPr>
        <w:jc w:val="both"/>
        <w:rPr>
          <w:b/>
        </w:rPr>
      </w:pPr>
      <w:r w:rsidRPr="006516DA">
        <w:rPr>
          <w:b/>
        </w:rPr>
        <w:t>Информация о количестве учебных часов:</w:t>
      </w:r>
    </w:p>
    <w:p w:rsidR="0000681B" w:rsidRPr="00C241FF" w:rsidRDefault="0000681B" w:rsidP="0000681B">
      <w:pPr>
        <w:jc w:val="both"/>
        <w:rPr>
          <w:lang w:eastAsia="fa-IR" w:bidi="fa-IR"/>
        </w:rPr>
      </w:pPr>
      <w:r w:rsidRPr="00C241FF">
        <w:rPr>
          <w:lang w:eastAsia="fa-IR" w:bidi="fa-IR"/>
        </w:rPr>
        <w:t>В соответствии с учебным планом в обязательной части на изучение иностранного языка в 6 классе отводится по 3 часа в неделю, т.е. 102 час</w:t>
      </w:r>
      <w:r>
        <w:rPr>
          <w:lang w:eastAsia="fa-IR" w:bidi="fa-IR"/>
        </w:rPr>
        <w:t>а</w:t>
      </w:r>
      <w:r w:rsidRPr="00C241FF">
        <w:rPr>
          <w:lang w:eastAsia="fa-IR" w:bidi="fa-IR"/>
        </w:rPr>
        <w:t xml:space="preserve">  в учебном году.</w:t>
      </w:r>
    </w:p>
    <w:p w:rsidR="0000681B" w:rsidRPr="00C241FF" w:rsidRDefault="0000681B" w:rsidP="0000681B">
      <w:pPr>
        <w:ind w:left="30"/>
        <w:jc w:val="both"/>
        <w:rPr>
          <w:lang w:eastAsia="fa-IR" w:bidi="fa-IR"/>
        </w:rPr>
      </w:pPr>
    </w:p>
    <w:p w:rsidR="0000681B" w:rsidRPr="00F77EF9" w:rsidRDefault="0000681B" w:rsidP="0000681B">
      <w:pPr>
        <w:ind w:left="30"/>
        <w:jc w:val="both"/>
        <w:rPr>
          <w:rFonts w:cs="Times New Roman"/>
          <w:b/>
          <w:color w:val="000000"/>
          <w:lang w:eastAsia="fa-IR" w:bidi="fa-IR"/>
        </w:rPr>
      </w:pPr>
      <w:r w:rsidRPr="00C241FF">
        <w:rPr>
          <w:rFonts w:cs="Times New Roman"/>
          <w:b/>
          <w:color w:val="000000"/>
          <w:lang w:eastAsia="fa-IR" w:bidi="fa-IR"/>
        </w:rPr>
        <w:t>Содержание</w:t>
      </w:r>
      <w:r w:rsidRPr="00F77EF9">
        <w:rPr>
          <w:rFonts w:cs="Times New Roman"/>
          <w:b/>
          <w:color w:val="000000"/>
          <w:lang w:eastAsia="fa-IR" w:bidi="fa-IR"/>
        </w:rPr>
        <w:t>: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>Модуль</w:t>
      </w:r>
      <w:proofErr w:type="gramStart"/>
      <w:r w:rsidRPr="00C241FF">
        <w:rPr>
          <w:rFonts w:cs="Times New Roman"/>
          <w:color w:val="000000"/>
          <w:lang w:eastAsia="fa-IR" w:bidi="fa-IR"/>
        </w:rPr>
        <w:t>1</w:t>
      </w:r>
      <w:proofErr w:type="gramEnd"/>
      <w:r w:rsidRPr="00C241FF">
        <w:rPr>
          <w:rFonts w:cs="Times New Roman"/>
          <w:color w:val="000000"/>
          <w:lang w:eastAsia="fa-IR" w:bidi="fa-IR"/>
        </w:rPr>
        <w:t xml:space="preserve">.  </w:t>
      </w:r>
      <w:r w:rsidRPr="00C241FF">
        <w:rPr>
          <w:rFonts w:cs="Times New Roman"/>
          <w:color w:val="000000"/>
          <w:lang w:eastAsia="fa-IR" w:bidi="fa-IR"/>
        </w:rPr>
        <w:tab/>
        <w:t>Школьные дни</w:t>
      </w:r>
      <w:r w:rsidRPr="00C241FF">
        <w:rPr>
          <w:rFonts w:cs="Times New Roman"/>
          <w:color w:val="000000"/>
          <w:lang w:eastAsia="fa-IR" w:bidi="fa-IR"/>
        </w:rPr>
        <w:tab/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2.  </w:t>
      </w:r>
      <w:r w:rsidRPr="00C241FF">
        <w:rPr>
          <w:rFonts w:cs="Times New Roman"/>
          <w:color w:val="000000"/>
          <w:lang w:eastAsia="fa-IR" w:bidi="fa-IR"/>
        </w:rPr>
        <w:tab/>
        <w:t>Это я!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3.  </w:t>
      </w:r>
      <w:r w:rsidRPr="00C241FF">
        <w:rPr>
          <w:rFonts w:cs="Times New Roman"/>
          <w:color w:val="000000"/>
          <w:lang w:eastAsia="fa-IR" w:bidi="fa-IR"/>
        </w:rPr>
        <w:tab/>
        <w:t>Мой дом  - моя крепость.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4.  </w:t>
      </w:r>
      <w:r w:rsidRPr="00C241FF">
        <w:rPr>
          <w:rFonts w:cs="Times New Roman"/>
          <w:color w:val="000000"/>
          <w:lang w:eastAsia="fa-IR" w:bidi="fa-IR"/>
        </w:rPr>
        <w:tab/>
        <w:t>Семейные узы.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5.  </w:t>
      </w:r>
      <w:r w:rsidRPr="00C241FF">
        <w:rPr>
          <w:rFonts w:cs="Times New Roman"/>
          <w:color w:val="000000"/>
          <w:lang w:eastAsia="fa-IR" w:bidi="fa-IR"/>
        </w:rPr>
        <w:tab/>
        <w:t>Животные со всего света.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6.  </w:t>
      </w:r>
      <w:r w:rsidRPr="00C241FF">
        <w:rPr>
          <w:rFonts w:cs="Times New Roman"/>
          <w:color w:val="000000"/>
          <w:lang w:eastAsia="fa-IR" w:bidi="fa-IR"/>
        </w:rPr>
        <w:tab/>
        <w:t>С утра до вечера.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7.  </w:t>
      </w:r>
      <w:r w:rsidRPr="00C241FF">
        <w:rPr>
          <w:rFonts w:cs="Times New Roman"/>
          <w:color w:val="000000"/>
          <w:lang w:eastAsia="fa-IR" w:bidi="fa-IR"/>
        </w:rPr>
        <w:tab/>
        <w:t>В любую погоду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8.  </w:t>
      </w:r>
      <w:r w:rsidRPr="00C241FF">
        <w:rPr>
          <w:rFonts w:cs="Times New Roman"/>
          <w:color w:val="000000"/>
          <w:lang w:eastAsia="fa-IR" w:bidi="fa-IR"/>
        </w:rPr>
        <w:tab/>
        <w:t>Особые дни.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9.  </w:t>
      </w:r>
      <w:r w:rsidRPr="00C241FF">
        <w:rPr>
          <w:rFonts w:cs="Times New Roman"/>
          <w:color w:val="000000"/>
          <w:lang w:eastAsia="fa-IR" w:bidi="fa-IR"/>
        </w:rPr>
        <w:tab/>
        <w:t>Жить в ногу со временем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  <w:r w:rsidRPr="00C241FF">
        <w:rPr>
          <w:rFonts w:cs="Times New Roman"/>
          <w:color w:val="000000"/>
          <w:lang w:eastAsia="fa-IR" w:bidi="fa-IR"/>
        </w:rPr>
        <w:t xml:space="preserve">Модуль 10.  </w:t>
      </w:r>
      <w:r w:rsidRPr="00C241FF">
        <w:rPr>
          <w:rFonts w:cs="Times New Roman"/>
          <w:color w:val="000000"/>
          <w:lang w:eastAsia="fa-IR" w:bidi="fa-IR"/>
        </w:rPr>
        <w:tab/>
        <w:t>Каникулы.</w:t>
      </w:r>
    </w:p>
    <w:p w:rsidR="0000681B" w:rsidRPr="00C241FF" w:rsidRDefault="0000681B" w:rsidP="0000681B">
      <w:pPr>
        <w:ind w:left="30"/>
        <w:jc w:val="both"/>
        <w:rPr>
          <w:rFonts w:cs="Times New Roman"/>
          <w:color w:val="000000"/>
          <w:lang w:eastAsia="fa-IR" w:bidi="fa-IR"/>
        </w:rPr>
      </w:pPr>
    </w:p>
    <w:p w:rsidR="0000681B" w:rsidRPr="00F77EF9" w:rsidRDefault="0000681B" w:rsidP="0000681B">
      <w:pPr>
        <w:spacing w:line="200" w:lineRule="atLeast"/>
        <w:ind w:left="-45"/>
        <w:jc w:val="both"/>
        <w:rPr>
          <w:rFonts w:cs="Times New Roman"/>
          <w:color w:val="000000"/>
          <w:u w:val="single"/>
        </w:rPr>
      </w:pPr>
      <w:r w:rsidRPr="006516DA">
        <w:rPr>
          <w:rFonts w:cs="Times New Roman"/>
          <w:color w:val="000000"/>
        </w:rPr>
        <w:tab/>
      </w:r>
      <w:r w:rsidRPr="00F77EF9">
        <w:rPr>
          <w:rFonts w:cs="Times New Roman"/>
          <w:color w:val="000000"/>
          <w:u w:val="single"/>
        </w:rPr>
        <w:t xml:space="preserve">Личностные, </w:t>
      </w:r>
      <w:proofErr w:type="spellStart"/>
      <w:r w:rsidRPr="00F77EF9">
        <w:rPr>
          <w:rFonts w:cs="Times New Roman"/>
          <w:color w:val="000000"/>
          <w:u w:val="single"/>
        </w:rPr>
        <w:t>метапредметные</w:t>
      </w:r>
      <w:proofErr w:type="spellEnd"/>
      <w:r w:rsidRPr="00F77EF9">
        <w:rPr>
          <w:rFonts w:cs="Times New Roman"/>
          <w:color w:val="000000"/>
          <w:u w:val="single"/>
        </w:rPr>
        <w:t xml:space="preserve"> и предметные результаты обучения иностранным языкам.</w:t>
      </w:r>
    </w:p>
    <w:p w:rsidR="0000681B" w:rsidRPr="004A21BB" w:rsidRDefault="0000681B" w:rsidP="0000681B">
      <w:pPr>
        <w:tabs>
          <w:tab w:val="left" w:pos="453"/>
        </w:tabs>
        <w:spacing w:line="200" w:lineRule="atLeast"/>
        <w:jc w:val="both"/>
        <w:rPr>
          <w:b/>
          <w:color w:val="000000"/>
        </w:rPr>
      </w:pPr>
      <w:r w:rsidRPr="004A21BB">
        <w:rPr>
          <w:b/>
          <w:color w:val="000000"/>
        </w:rPr>
        <w:t xml:space="preserve">Личностные результаты: </w:t>
      </w:r>
    </w:p>
    <w:p w:rsidR="0000681B" w:rsidRPr="00CF3FA1" w:rsidRDefault="0000681B" w:rsidP="0000681B">
      <w:pPr>
        <w:tabs>
          <w:tab w:val="left" w:pos="453"/>
        </w:tabs>
        <w:spacing w:line="200" w:lineRule="atLeast"/>
        <w:ind w:left="-15"/>
        <w:jc w:val="both"/>
        <w:rPr>
          <w:color w:val="000000"/>
        </w:rPr>
      </w:pPr>
      <w:r w:rsidRPr="00CF3FA1">
        <w:rPr>
          <w:color w:val="000000"/>
        </w:rPr>
        <w:t>•</w:t>
      </w:r>
      <w:r w:rsidRPr="00CF3FA1">
        <w:rPr>
          <w:color w:val="000000"/>
        </w:rPr>
        <w:tab/>
        <w:t xml:space="preserve">Формирование учебной самостоятельности; </w:t>
      </w:r>
    </w:p>
    <w:p w:rsidR="0000681B" w:rsidRPr="00CF3FA1" w:rsidRDefault="0000681B" w:rsidP="0000681B">
      <w:pPr>
        <w:tabs>
          <w:tab w:val="left" w:pos="453"/>
        </w:tabs>
        <w:spacing w:line="200" w:lineRule="atLeast"/>
        <w:ind w:left="-15"/>
        <w:jc w:val="both"/>
        <w:rPr>
          <w:color w:val="000000"/>
        </w:rPr>
      </w:pPr>
      <w:r w:rsidRPr="00CF3FA1">
        <w:rPr>
          <w:color w:val="000000"/>
        </w:rPr>
        <w:lastRenderedPageBreak/>
        <w:t>•</w:t>
      </w:r>
      <w:r w:rsidRPr="00CF3FA1">
        <w:rPr>
          <w:color w:val="000000"/>
        </w:rPr>
        <w:tab/>
        <w:t>Формирование учебной мотивации;</w:t>
      </w:r>
    </w:p>
    <w:p w:rsidR="0000681B" w:rsidRPr="004A21BB" w:rsidRDefault="0000681B" w:rsidP="0000681B">
      <w:pPr>
        <w:tabs>
          <w:tab w:val="left" w:pos="453"/>
        </w:tabs>
        <w:spacing w:line="200" w:lineRule="atLeast"/>
        <w:ind w:left="-15"/>
        <w:jc w:val="both"/>
        <w:rPr>
          <w:color w:val="000000"/>
        </w:rPr>
      </w:pPr>
      <w:r w:rsidRPr="00CF3FA1">
        <w:rPr>
          <w:color w:val="000000"/>
        </w:rPr>
        <w:t>•</w:t>
      </w:r>
      <w:r w:rsidRPr="00CF3FA1">
        <w:rPr>
          <w:color w:val="000000"/>
        </w:rPr>
        <w:tab/>
        <w:t>Осознание иностранного языка как средства международ</w:t>
      </w:r>
      <w:r>
        <w:rPr>
          <w:color w:val="000000"/>
        </w:rPr>
        <w:t>ного общения в современном мире</w:t>
      </w:r>
      <w:r w:rsidRPr="006516DA">
        <w:tab/>
      </w:r>
    </w:p>
    <w:p w:rsidR="0000681B" w:rsidRPr="006516DA" w:rsidRDefault="0000681B" w:rsidP="0000681B">
      <w:pPr>
        <w:tabs>
          <w:tab w:val="left" w:pos="1008"/>
          <w:tab w:val="center" w:pos="4422"/>
        </w:tabs>
        <w:spacing w:line="200" w:lineRule="atLeast"/>
        <w:ind w:left="15"/>
        <w:jc w:val="both"/>
      </w:pPr>
    </w:p>
    <w:tbl>
      <w:tblPr>
        <w:tblW w:w="9467" w:type="dxa"/>
        <w:tblInd w:w="124" w:type="dxa"/>
        <w:tblLayout w:type="fixed"/>
        <w:tblLook w:val="0000"/>
      </w:tblPr>
      <w:tblGrid>
        <w:gridCol w:w="3210"/>
        <w:gridCol w:w="3600"/>
        <w:gridCol w:w="2657"/>
      </w:tblGrid>
      <w:tr w:rsidR="0000681B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4A21BB" w:rsidRDefault="0000681B" w:rsidP="001D43AD">
            <w:pPr>
              <w:spacing w:line="200" w:lineRule="atLeast"/>
              <w:jc w:val="both"/>
              <w:rPr>
                <w:b/>
              </w:rPr>
            </w:pPr>
            <w:proofErr w:type="spellStart"/>
            <w:r w:rsidRPr="004A21BB">
              <w:rPr>
                <w:b/>
              </w:rPr>
              <w:t>Метапредметные</w:t>
            </w:r>
            <w:proofErr w:type="spellEnd"/>
            <w:r w:rsidRPr="004A21BB">
              <w:rPr>
                <w:b/>
              </w:rPr>
              <w:t xml:space="preserve"> результаты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4A21BB" w:rsidRDefault="0000681B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научится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B" w:rsidRPr="004A21BB" w:rsidRDefault="0000681B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получит возможность научиться</w:t>
            </w:r>
          </w:p>
        </w:tc>
      </w:tr>
      <w:tr w:rsidR="0000681B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Умение находить решение поставленной проблеме/задаче (</w:t>
            </w:r>
            <w:proofErr w:type="gramStart"/>
            <w:r w:rsidRPr="005C0ED3">
              <w:t>регулятивные</w:t>
            </w:r>
            <w:proofErr w:type="gramEnd"/>
            <w:r w:rsidRPr="005C0ED3">
              <w:t xml:space="preserve"> УУД).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- выбирать из предложенных вариантов и самостоятельно искать средства/ресурсы для решения задачи/достижения цели.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B" w:rsidRPr="005C0ED3" w:rsidRDefault="0000681B" w:rsidP="001D43AD">
            <w:pPr>
              <w:jc w:val="both"/>
            </w:pPr>
            <w:r w:rsidRPr="005C0ED3">
              <w:t>- составлять план решения проблемы (выполнения проекта, проведения исследования).</w:t>
            </w:r>
          </w:p>
          <w:p w:rsidR="0000681B" w:rsidRPr="006516DA" w:rsidRDefault="0000681B" w:rsidP="001D43AD">
            <w:pPr>
              <w:spacing w:line="200" w:lineRule="atLeast"/>
              <w:jc w:val="both"/>
            </w:pPr>
          </w:p>
        </w:tc>
      </w:tr>
      <w:tr w:rsidR="0000681B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Default="0000681B" w:rsidP="001D43AD">
            <w:pPr>
              <w:spacing w:line="200" w:lineRule="atLeast"/>
              <w:jc w:val="both"/>
            </w:pPr>
            <w:r w:rsidRPr="005C0ED3">
              <w:t>Способность понимать и интерпретировать информацию, полученную из разных источников (</w:t>
            </w:r>
            <w:proofErr w:type="gramStart"/>
            <w:r w:rsidRPr="005C0ED3">
              <w:t>познавательные</w:t>
            </w:r>
            <w:proofErr w:type="gramEnd"/>
            <w:r w:rsidRPr="005C0ED3">
              <w:t xml:space="preserve"> УУД).</w:t>
            </w:r>
          </w:p>
          <w:p w:rsidR="0000681B" w:rsidRDefault="0000681B" w:rsidP="001D43AD">
            <w:pPr>
              <w:spacing w:line="200" w:lineRule="atLeast"/>
            </w:pPr>
            <w:r w:rsidRPr="005C0ED3">
              <w:t>Смысловое чтение.</w:t>
            </w:r>
          </w:p>
          <w:p w:rsidR="0000681B" w:rsidRDefault="0000681B" w:rsidP="001D43AD">
            <w:pPr>
              <w:spacing w:line="200" w:lineRule="atLeast"/>
              <w:jc w:val="both"/>
            </w:pPr>
          </w:p>
          <w:p w:rsidR="0000681B" w:rsidRDefault="0000681B" w:rsidP="001D43AD">
            <w:pPr>
              <w:spacing w:line="200" w:lineRule="atLeast"/>
              <w:jc w:val="both"/>
            </w:pPr>
          </w:p>
          <w:p w:rsidR="0000681B" w:rsidRPr="006516DA" w:rsidRDefault="0000681B" w:rsidP="001D43AD">
            <w:pPr>
              <w:spacing w:line="200" w:lineRule="atLeast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Default="0000681B" w:rsidP="001D43AD">
            <w:pPr>
              <w:spacing w:line="200" w:lineRule="atLeast"/>
              <w:jc w:val="both"/>
            </w:pPr>
          </w:p>
          <w:p w:rsidR="0000681B" w:rsidRDefault="0000681B" w:rsidP="001D43AD">
            <w:pPr>
              <w:spacing w:line="200" w:lineRule="atLeast"/>
              <w:jc w:val="both"/>
            </w:pPr>
            <w:r>
              <w:t>- понимать значение незнакомых слов и фраз из контекста;</w:t>
            </w:r>
          </w:p>
          <w:p w:rsidR="0000681B" w:rsidRPr="006516DA" w:rsidRDefault="0000681B" w:rsidP="001D43AD">
            <w:pPr>
              <w:spacing w:line="200" w:lineRule="atLeast"/>
              <w:jc w:val="both"/>
            </w:pPr>
            <w:r>
              <w:t>- выделять дискурсивные особенности повествования.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B" w:rsidRDefault="0000681B" w:rsidP="001D43AD">
            <w:pPr>
              <w:spacing w:line="200" w:lineRule="atLeast"/>
              <w:jc w:val="both"/>
            </w:pPr>
          </w:p>
          <w:p w:rsidR="0000681B" w:rsidRDefault="0000681B" w:rsidP="001D43AD">
            <w:pPr>
              <w:spacing w:line="200" w:lineRule="atLeast"/>
            </w:pPr>
            <w:r>
              <w:t xml:space="preserve">- </w:t>
            </w:r>
            <w:r w:rsidRPr="005C0ED3">
              <w:t>называть лингвистические особенности текста.</w:t>
            </w:r>
          </w:p>
          <w:p w:rsidR="0000681B" w:rsidRPr="006516DA" w:rsidRDefault="0000681B" w:rsidP="001D43AD">
            <w:pPr>
              <w:spacing w:line="200" w:lineRule="atLeast"/>
            </w:pPr>
          </w:p>
        </w:tc>
      </w:tr>
      <w:tr w:rsidR="0000681B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Умение вести диалог, соблюдая нормы речевого этикета (коммуникативные УУД)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- высказывать и обосновывать мнение и запрашивать мнение партнёра в рамках подготовленного диалога.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</w:pPr>
            <w:proofErr w:type="gramStart"/>
            <w:r>
              <w:t xml:space="preserve">- </w:t>
            </w:r>
            <w:r w:rsidRPr="005C0ED3">
              <w:t>использовать различные типы вопросов (наводящие, уточняющие, выясняющие, переспросы, опережающие, провокационные) в неподготовленных диалогах</w:t>
            </w:r>
            <w:proofErr w:type="gramEnd"/>
          </w:p>
        </w:tc>
      </w:tr>
      <w:tr w:rsidR="0000681B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Умение участвовать в учебном сотрудничестве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  <w:jc w:val="both"/>
            </w:pPr>
            <w:r w:rsidRPr="005C0ED3">
              <w:t>- строить позитивные отношения в процессе учебной и познавательной деятельности.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B" w:rsidRPr="006516DA" w:rsidRDefault="0000681B" w:rsidP="001D43AD">
            <w:pPr>
              <w:spacing w:line="200" w:lineRule="atLeast"/>
            </w:pPr>
            <w:r w:rsidRPr="005C0ED3">
              <w:t>- организовывать учебное взаимодействие в группе (определять общие цели, распределять роли, договариваться друг с другом).</w:t>
            </w:r>
          </w:p>
        </w:tc>
      </w:tr>
    </w:tbl>
    <w:p w:rsidR="0000681B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45"/>
        <w:jc w:val="both"/>
      </w:pPr>
      <w:r w:rsidRPr="006516DA">
        <w:tab/>
      </w:r>
    </w:p>
    <w:p w:rsidR="0000681B" w:rsidRPr="004A21BB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45"/>
        <w:jc w:val="both"/>
        <w:rPr>
          <w:b/>
        </w:rPr>
      </w:pPr>
      <w:r w:rsidRPr="004A21BB">
        <w:rPr>
          <w:b/>
        </w:rPr>
        <w:t xml:space="preserve">Предметные результаты: </w:t>
      </w:r>
    </w:p>
    <w:p w:rsidR="0000681B" w:rsidRPr="004A21BB" w:rsidRDefault="0000681B" w:rsidP="0000681B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15"/>
        <w:jc w:val="both"/>
        <w:rPr>
          <w:i/>
        </w:rPr>
      </w:pPr>
      <w:r w:rsidRPr="004A21BB">
        <w:rPr>
          <w:i/>
        </w:rPr>
        <w:t>В говорении</w:t>
      </w:r>
      <w:r>
        <w:rPr>
          <w:i/>
        </w:rPr>
        <w:t>:</w:t>
      </w:r>
    </w:p>
    <w:p w:rsidR="0000681B" w:rsidRPr="006516DA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 w:rsidRPr="00053983">
        <w:rPr>
          <w:i/>
          <w:iCs/>
        </w:rPr>
        <w:lastRenderedPageBreak/>
        <w:t>Диалогическая речь:</w:t>
      </w:r>
    </w:p>
    <w:p w:rsidR="0000681B" w:rsidRPr="006516DA" w:rsidRDefault="0000681B" w:rsidP="0000681B">
      <w:pPr>
        <w:shd w:val="clear" w:color="auto" w:fill="FFFFFF"/>
        <w:tabs>
          <w:tab w:val="left" w:pos="1053"/>
          <w:tab w:val="left" w:pos="1194"/>
        </w:tabs>
        <w:spacing w:line="240" w:lineRule="exact"/>
        <w:ind w:left="360"/>
        <w:jc w:val="both"/>
      </w:pPr>
      <w:r w:rsidRPr="006516DA">
        <w:t>диалоги этикетного характера,</w:t>
      </w:r>
    </w:p>
    <w:p w:rsidR="0000681B" w:rsidRPr="006516DA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345"/>
        <w:jc w:val="both"/>
      </w:pPr>
      <w:r w:rsidRPr="006516DA">
        <w:t>диалог-расспрос,</w:t>
      </w:r>
    </w:p>
    <w:p w:rsidR="0000681B" w:rsidRPr="006516DA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345"/>
        <w:jc w:val="both"/>
      </w:pPr>
      <w:r w:rsidRPr="006516DA">
        <w:t>диалог-побуждение к действию,</w:t>
      </w:r>
    </w:p>
    <w:p w:rsidR="0000681B" w:rsidRPr="006516DA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345"/>
        <w:jc w:val="both"/>
      </w:pPr>
      <w:r w:rsidRPr="006516DA">
        <w:t>диалог-обмен мнениями,</w:t>
      </w:r>
    </w:p>
    <w:p w:rsidR="0000681B" w:rsidRPr="006516DA" w:rsidRDefault="0000681B" w:rsidP="0000681B">
      <w:pPr>
        <w:shd w:val="clear" w:color="auto" w:fill="FFFFFF"/>
        <w:tabs>
          <w:tab w:val="left" w:pos="1038"/>
          <w:tab w:val="left" w:pos="1179"/>
        </w:tabs>
        <w:spacing w:line="240" w:lineRule="exact"/>
        <w:ind w:left="345"/>
        <w:jc w:val="both"/>
      </w:pPr>
      <w:r w:rsidRPr="006516DA">
        <w:t>комбинированные диалоги.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00"/>
        <w:jc w:val="both"/>
      </w:pPr>
      <w:r w:rsidRPr="006516DA">
        <w:t>Объем диалога – от 3 реплик со стороны каждого учащегося. Продолжительность диалога – 1-1,5 мин.</w:t>
      </w:r>
    </w:p>
    <w:p w:rsidR="0000681B" w:rsidRPr="006516DA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 w:rsidRPr="00053983">
        <w:rPr>
          <w:i/>
          <w:iCs/>
        </w:rPr>
        <w:t>Монологическая речь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60" w:firstLine="15"/>
        <w:jc w:val="both"/>
      </w:pPr>
      <w:r w:rsidRPr="006516DA">
        <w:t xml:space="preserve">Уметь пользоваться 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</w:t>
      </w:r>
      <w:proofErr w:type="spellStart"/>
      <w:r w:rsidRPr="006516DA">
        <w:t>наглядность</w:t>
      </w:r>
      <w:proofErr w:type="gramStart"/>
      <w:r w:rsidRPr="006516DA">
        <w:t>.О</w:t>
      </w:r>
      <w:proofErr w:type="gramEnd"/>
      <w:r w:rsidRPr="006516DA">
        <w:t>бъем</w:t>
      </w:r>
      <w:proofErr w:type="spellEnd"/>
      <w:r w:rsidRPr="006516DA">
        <w:t xml:space="preserve"> монологического высказывания – от 5–7 фраз.  Продолжительность монолога –1- 1,5 мин.</w:t>
      </w:r>
    </w:p>
    <w:p w:rsidR="0000681B" w:rsidRPr="004A21BB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15"/>
        <w:jc w:val="both"/>
        <w:rPr>
          <w:i/>
        </w:rPr>
      </w:pPr>
      <w:r w:rsidRPr="004A21BB">
        <w:rPr>
          <w:i/>
        </w:rPr>
        <w:t xml:space="preserve">В </w:t>
      </w:r>
      <w:proofErr w:type="spellStart"/>
      <w:r w:rsidRPr="004A21BB">
        <w:rPr>
          <w:i/>
        </w:rPr>
        <w:t>аудировании</w:t>
      </w:r>
      <w:proofErr w:type="spellEnd"/>
      <w:r>
        <w:rPr>
          <w:i/>
        </w:rPr>
        <w:t>:</w:t>
      </w:r>
    </w:p>
    <w:p w:rsidR="0000681B" w:rsidRPr="00053983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i/>
          <w:iCs/>
        </w:rPr>
      </w:pPr>
      <w:r w:rsidRPr="006516DA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  <w:rPr>
          <w:i/>
          <w:iCs/>
        </w:rPr>
      </w:pPr>
      <w:r w:rsidRPr="006516DA">
        <w:rPr>
          <w:i/>
          <w:iCs/>
        </w:rPr>
        <w:t>Жанры текстов</w:t>
      </w:r>
      <w:r w:rsidRPr="006516DA">
        <w:t>: прагматические, публицистические.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</w:pPr>
      <w:r w:rsidRPr="006516DA">
        <w:rPr>
          <w:i/>
          <w:iCs/>
        </w:rPr>
        <w:t>Типы текстов</w:t>
      </w:r>
      <w:r w:rsidRPr="006516DA">
        <w:t>: объявление, реклама, сообщение, рассказ, диалог-интервью, стихотворение и др.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</w:pPr>
      <w:r w:rsidRPr="006516DA">
        <w:t>Содержание текстов должно соответствовать возрастным особенностям и интересам учащихся и иметь     образовательную и воспитательную ценность.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</w:pPr>
      <w:proofErr w:type="spellStart"/>
      <w:r w:rsidRPr="006516DA">
        <w:t>Аудирование</w:t>
      </w:r>
      <w:proofErr w:type="spellEnd"/>
      <w:r w:rsidRPr="006516DA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 – до 1 мин.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</w:pPr>
      <w:proofErr w:type="spellStart"/>
      <w:r w:rsidRPr="006516DA">
        <w:t>Аудирование</w:t>
      </w:r>
      <w:proofErr w:type="spellEnd"/>
      <w:r w:rsidRPr="006516DA"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516DA">
        <w:t>изученными</w:t>
      </w:r>
      <w:proofErr w:type="gramEnd"/>
      <w:r w:rsidRPr="006516DA">
        <w:t xml:space="preserve"> и некоторое количество незнакомых языковых явлений.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 – до 1 мин.</w:t>
      </w:r>
    </w:p>
    <w:p w:rsidR="0000681B" w:rsidRPr="006516DA" w:rsidRDefault="0000681B" w:rsidP="0000681B">
      <w:pPr>
        <w:shd w:val="clear" w:color="auto" w:fill="FFFFFF"/>
        <w:tabs>
          <w:tab w:val="left" w:pos="993"/>
          <w:tab w:val="left" w:pos="1134"/>
        </w:tabs>
        <w:spacing w:line="240" w:lineRule="exact"/>
        <w:ind w:left="315" w:firstLine="15"/>
        <w:jc w:val="both"/>
        <w:rPr>
          <w:b/>
          <w:bCs/>
        </w:rPr>
      </w:pPr>
      <w:proofErr w:type="spellStart"/>
      <w:r w:rsidRPr="006516DA">
        <w:t>Аудирование</w:t>
      </w:r>
      <w:proofErr w:type="spellEnd"/>
      <w:r w:rsidRPr="006516DA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 – до 1 мин.</w:t>
      </w:r>
    </w:p>
    <w:p w:rsidR="0000681B" w:rsidRPr="004A21BB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jc w:val="both"/>
        <w:rPr>
          <w:i/>
        </w:rPr>
      </w:pPr>
      <w:r w:rsidRPr="004A21BB">
        <w:rPr>
          <w:b/>
          <w:bCs/>
          <w:i/>
        </w:rPr>
        <w:t>В ч</w:t>
      </w:r>
      <w:r w:rsidRPr="004A21BB">
        <w:rPr>
          <w:i/>
        </w:rPr>
        <w:t>тении: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Уметь читать и понимать аутентичные тексты с различной глубиной и точностью   проникновения в </w:t>
      </w:r>
      <w:proofErr w:type="spellStart"/>
      <w:r w:rsidRPr="006516DA">
        <w:t>ихсодержание</w:t>
      </w:r>
      <w:proofErr w:type="spellEnd"/>
      <w:r w:rsidRPr="006516DA">
        <w:t xml:space="preserve"> (в зависимости от вида чтения):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с пониманием основного содержания (ознакомительное чтение) –  объёмом 100-350 слов;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с пониманием основного содержания (ознакомительное чтение) –  объёмом 100-350 слов;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с полным пониманием содержания (изучающее чтение) </w:t>
      </w:r>
      <w:proofErr w:type="gramStart"/>
      <w:r w:rsidRPr="006516DA">
        <w:t>-о</w:t>
      </w:r>
      <w:proofErr w:type="gramEnd"/>
      <w:r w:rsidRPr="006516DA">
        <w:t xml:space="preserve">бъёмом 100 -250 слов;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  <w:rPr>
          <w:b/>
          <w:bCs/>
        </w:rPr>
      </w:pPr>
      <w:r w:rsidRPr="006516DA">
        <w:t>с выборочным пониманием нужной или интересующей информации (просмотровое/поисковое чтение)  объёмом 100 -200 слов.</w:t>
      </w:r>
    </w:p>
    <w:p w:rsidR="0000681B" w:rsidRPr="004A21BB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-15"/>
        <w:jc w:val="both"/>
        <w:rPr>
          <w:i/>
        </w:rPr>
      </w:pPr>
      <w:r w:rsidRPr="004A21BB">
        <w:rPr>
          <w:b/>
          <w:bCs/>
          <w:i/>
        </w:rPr>
        <w:lastRenderedPageBreak/>
        <w:t>В п</w:t>
      </w:r>
      <w:r w:rsidRPr="004A21BB">
        <w:rPr>
          <w:i/>
        </w:rPr>
        <w:t>исьме: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>Уметь писать короткие поздравления с днем рождения и другими праздниками, выражать пожелания (объемом 30–40 слов, включая адрес);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>заполнять формуляры, бланки (указывать имя, фамилию, пол, гражданство, адрес);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 xml:space="preserve">Объём личного письма – около  40-80 слов, включая адрес; </w:t>
      </w:r>
    </w:p>
    <w:p w:rsidR="0000681B" w:rsidRPr="006516DA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708"/>
        <w:jc w:val="both"/>
      </w:pPr>
      <w:r w:rsidRPr="006516DA">
        <w:t>составлять план, тезисы устного или письменного сообщения, кратко излагать результаты проектной деятельности.</w:t>
      </w:r>
    </w:p>
    <w:p w:rsidR="0000681B" w:rsidRPr="004A21BB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-15"/>
        <w:jc w:val="both"/>
        <w:rPr>
          <w:i/>
        </w:rPr>
      </w:pPr>
      <w:r w:rsidRPr="004A21BB">
        <w:rPr>
          <w:i/>
        </w:rPr>
        <w:t>В лексике:</w:t>
      </w:r>
    </w:p>
    <w:p w:rsidR="0000681B" w:rsidRPr="006516DA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978"/>
          <w:tab w:val="left" w:pos="1119"/>
        </w:tabs>
        <w:spacing w:line="240" w:lineRule="exact"/>
        <w:jc w:val="both"/>
      </w:pPr>
      <w:r w:rsidRPr="006516DA">
        <w:t>Орфография</w:t>
      </w:r>
    </w:p>
    <w:p w:rsidR="0000681B" w:rsidRPr="00397B19" w:rsidRDefault="0000681B" w:rsidP="0000681B">
      <w:pPr>
        <w:shd w:val="clear" w:color="auto" w:fill="FFFFFF"/>
        <w:tabs>
          <w:tab w:val="left" w:pos="978"/>
          <w:tab w:val="left" w:pos="1119"/>
        </w:tabs>
        <w:spacing w:line="240" w:lineRule="exact"/>
        <w:ind w:left="360"/>
        <w:jc w:val="both"/>
      </w:pPr>
      <w:r w:rsidRPr="006516DA">
        <w:t>Знание правил чтения и орфографии и навыки их применения на основе изучаемого лексико</w:t>
      </w:r>
      <w:r>
        <w:t>-</w:t>
      </w:r>
      <w:r w:rsidRPr="006516DA">
        <w:t>грамматического материала.</w:t>
      </w:r>
    </w:p>
    <w:p w:rsidR="0000681B" w:rsidRPr="006516DA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1053"/>
          <w:tab w:val="left" w:pos="1194"/>
        </w:tabs>
        <w:spacing w:line="240" w:lineRule="exact"/>
        <w:jc w:val="both"/>
      </w:pPr>
      <w:r w:rsidRPr="006516DA">
        <w:t>Фонетическая сторона речи</w:t>
      </w:r>
    </w:p>
    <w:p w:rsidR="0000681B" w:rsidRPr="006516DA" w:rsidRDefault="0000681B" w:rsidP="0000681B">
      <w:pPr>
        <w:shd w:val="clear" w:color="auto" w:fill="FFFFFF"/>
        <w:tabs>
          <w:tab w:val="left" w:pos="1053"/>
          <w:tab w:val="left" w:pos="1194"/>
        </w:tabs>
        <w:spacing w:line="240" w:lineRule="exact"/>
        <w:ind w:left="360"/>
        <w:jc w:val="both"/>
      </w:pPr>
      <w:r w:rsidRPr="006516DA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0681B" w:rsidRPr="006516DA" w:rsidRDefault="0000681B" w:rsidP="0000681B">
      <w:pPr>
        <w:pStyle w:val="a3"/>
        <w:numPr>
          <w:ilvl w:val="0"/>
          <w:numId w:val="1"/>
        </w:numPr>
        <w:shd w:val="clear" w:color="auto" w:fill="FFFFFF"/>
        <w:tabs>
          <w:tab w:val="left" w:pos="1053"/>
          <w:tab w:val="left" w:pos="1194"/>
        </w:tabs>
        <w:spacing w:line="240" w:lineRule="exact"/>
        <w:jc w:val="both"/>
      </w:pPr>
      <w:r w:rsidRPr="006516DA">
        <w:t>Лексическая сторона речи</w:t>
      </w:r>
    </w:p>
    <w:p w:rsidR="0000681B" w:rsidRPr="006516DA" w:rsidRDefault="0000681B" w:rsidP="0000681B">
      <w:pPr>
        <w:shd w:val="clear" w:color="auto" w:fill="FFFFFF"/>
        <w:tabs>
          <w:tab w:val="left" w:pos="1053"/>
          <w:tab w:val="left" w:pos="1194"/>
        </w:tabs>
        <w:spacing w:line="240" w:lineRule="exact"/>
        <w:ind w:left="360"/>
        <w:jc w:val="both"/>
      </w:pPr>
      <w:r w:rsidRPr="006516DA"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00681B" w:rsidRPr="006516DA" w:rsidRDefault="0000681B" w:rsidP="0000681B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</w:pPr>
      <w:r w:rsidRPr="006516DA"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0681B" w:rsidRPr="006516DA" w:rsidRDefault="0000681B" w:rsidP="0000681B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</w:pPr>
      <w:r w:rsidRPr="006516DA">
        <w:t xml:space="preserve"> Основные способы словообразования:</w:t>
      </w:r>
    </w:p>
    <w:p w:rsidR="0000681B" w:rsidRPr="008D6D55" w:rsidRDefault="0000681B" w:rsidP="0000681B">
      <w:pPr>
        <w:pStyle w:val="a3"/>
        <w:numPr>
          <w:ilvl w:val="0"/>
          <w:numId w:val="2"/>
        </w:numPr>
        <w:spacing w:line="240" w:lineRule="exact"/>
        <w:jc w:val="both"/>
      </w:pPr>
      <w:r>
        <w:t>Составные существительные (</w:t>
      </w:r>
      <w:r w:rsidRPr="008D6D55">
        <w:rPr>
          <w:lang w:val="en-US"/>
        </w:rPr>
        <w:t>home</w:t>
      </w:r>
      <w:r w:rsidRPr="008D6D55">
        <w:t xml:space="preserve"> + </w:t>
      </w:r>
      <w:r w:rsidRPr="008D6D55">
        <w:rPr>
          <w:lang w:val="en-US"/>
        </w:rPr>
        <w:t>work</w:t>
      </w:r>
      <w:r w:rsidRPr="008D6D55">
        <w:t xml:space="preserve"> = </w:t>
      </w:r>
      <w:r w:rsidRPr="008D6D55">
        <w:rPr>
          <w:lang w:val="en-US"/>
        </w:rPr>
        <w:t>homework</w:t>
      </w:r>
      <w:r w:rsidRPr="008D6D55">
        <w:t>)</w:t>
      </w:r>
    </w:p>
    <w:p w:rsidR="0000681B" w:rsidRPr="008D6D55" w:rsidRDefault="0000681B" w:rsidP="0000681B">
      <w:pPr>
        <w:pStyle w:val="a3"/>
        <w:numPr>
          <w:ilvl w:val="0"/>
          <w:numId w:val="2"/>
        </w:numPr>
        <w:spacing w:line="240" w:lineRule="exact"/>
        <w:jc w:val="both"/>
      </w:pPr>
      <w:r>
        <w:t>Словообразование существительных из глаголов (</w:t>
      </w:r>
      <w:r>
        <w:rPr>
          <w:lang w:val="en-US"/>
        </w:rPr>
        <w:t>act</w:t>
      </w:r>
      <w:r w:rsidRPr="008D6D55">
        <w:t xml:space="preserve"> + -</w:t>
      </w:r>
      <w:r>
        <w:rPr>
          <w:lang w:val="en-US"/>
        </w:rPr>
        <w:t>or</w:t>
      </w:r>
      <w:r w:rsidRPr="008D6D55">
        <w:t xml:space="preserve"> = </w:t>
      </w:r>
      <w:r>
        <w:rPr>
          <w:lang w:val="en-US"/>
        </w:rPr>
        <w:t>actor</w:t>
      </w:r>
      <w:r w:rsidRPr="008D6D55">
        <w:t>)</w:t>
      </w:r>
    </w:p>
    <w:p w:rsidR="0000681B" w:rsidRPr="006516DA" w:rsidRDefault="0000681B" w:rsidP="0000681B">
      <w:pPr>
        <w:spacing w:line="240" w:lineRule="exact"/>
        <w:jc w:val="both"/>
      </w:pPr>
      <w:r w:rsidRPr="006516DA">
        <w:tab/>
        <w:t>.</w:t>
      </w:r>
    </w:p>
    <w:p w:rsidR="0000681B" w:rsidRPr="004A21BB" w:rsidRDefault="0000681B" w:rsidP="0000681B">
      <w:pPr>
        <w:spacing w:line="240" w:lineRule="exact"/>
        <w:jc w:val="both"/>
        <w:rPr>
          <w:i/>
        </w:rPr>
      </w:pPr>
      <w:r w:rsidRPr="004A21BB">
        <w:rPr>
          <w:i/>
        </w:rPr>
        <w:t>В грамматике:</w:t>
      </w:r>
    </w:p>
    <w:p w:rsidR="0000681B" w:rsidRDefault="0000681B" w:rsidP="0000681B">
      <w:pPr>
        <w:spacing w:line="240" w:lineRule="exact"/>
        <w:ind w:left="405"/>
        <w:jc w:val="both"/>
      </w:pPr>
      <w:r w:rsidRPr="006516DA"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>Личные местоимения;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 xml:space="preserve">Глагол </w:t>
      </w:r>
      <w:r>
        <w:rPr>
          <w:lang w:val="en-US"/>
        </w:rPr>
        <w:t>to be</w:t>
      </w:r>
      <w:r>
        <w:t>;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>Формы множественного числа существительных;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>Притяжательный падеж существительных;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Притяжательные местоимения; абсолютная форма притяжательных местоимений;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Порядковые числительные;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Предлоги места;</w:t>
      </w:r>
    </w:p>
    <w:p w:rsidR="0000681B" w:rsidRPr="00715EC8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rPr>
          <w:lang w:val="en-US"/>
        </w:rPr>
        <w:t>Some/Any</w:t>
      </w:r>
      <w:r>
        <w:t>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Повелительное наклонение глаголов;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Настоящее простое время;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Слова-связки;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Настоящее продолженное время;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Наречия частотности;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>Глаголы состояния;</w:t>
      </w:r>
    </w:p>
    <w:p w:rsidR="0000681B" w:rsidRDefault="0000681B" w:rsidP="0000681B">
      <w:pPr>
        <w:pStyle w:val="a3"/>
        <w:numPr>
          <w:ilvl w:val="0"/>
          <w:numId w:val="4"/>
        </w:numPr>
        <w:spacing w:line="240" w:lineRule="exact"/>
        <w:jc w:val="both"/>
      </w:pPr>
      <w:r>
        <w:t xml:space="preserve">Формы глагола </w:t>
      </w:r>
      <w:proofErr w:type="spellStart"/>
      <w:r>
        <w:rPr>
          <w:lang w:val="en-US"/>
        </w:rPr>
        <w:t>tobe</w:t>
      </w:r>
      <w:proofErr w:type="spellEnd"/>
      <w:proofErr w:type="gramStart"/>
      <w:r>
        <w:t>в</w:t>
      </w:r>
      <w:proofErr w:type="gramEnd"/>
      <w:r>
        <w:t xml:space="preserve"> простом прошедшем времени;</w:t>
      </w:r>
    </w:p>
    <w:p w:rsidR="0000681B" w:rsidRPr="000C2516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proofErr w:type="spellStart"/>
      <w:r>
        <w:t>Модальныеглаголы</w:t>
      </w:r>
      <w:proofErr w:type="spellEnd"/>
      <w:proofErr w:type="gramStart"/>
      <w:r>
        <w:rPr>
          <w:lang w:val="en-US"/>
        </w:rPr>
        <w:t>must</w:t>
      </w:r>
      <w:proofErr w:type="gramEnd"/>
      <w:r w:rsidRPr="000C2516">
        <w:rPr>
          <w:lang w:val="en-US"/>
        </w:rPr>
        <w:t xml:space="preserve">/ </w:t>
      </w:r>
      <w:r>
        <w:rPr>
          <w:lang w:val="en-US"/>
        </w:rPr>
        <w:t>mustn</w:t>
      </w:r>
      <w:r w:rsidRPr="000C2516">
        <w:rPr>
          <w:lang w:val="en-US"/>
        </w:rPr>
        <w:t>’</w:t>
      </w:r>
      <w:r>
        <w:rPr>
          <w:lang w:val="en-US"/>
        </w:rPr>
        <w:t>t</w:t>
      </w:r>
      <w:r w:rsidRPr="000C2516">
        <w:rPr>
          <w:lang w:val="en-US"/>
        </w:rPr>
        <w:t xml:space="preserve">/ </w:t>
      </w:r>
      <w:r>
        <w:rPr>
          <w:lang w:val="en-US"/>
        </w:rPr>
        <w:t>can</w:t>
      </w:r>
      <w:r w:rsidRPr="000C2516">
        <w:rPr>
          <w:lang w:val="en-US"/>
        </w:rPr>
        <w:t>’</w:t>
      </w:r>
      <w:r>
        <w:rPr>
          <w:lang w:val="en-US"/>
        </w:rPr>
        <w:t>t</w:t>
      </w:r>
      <w:r w:rsidRPr="000C2516">
        <w:rPr>
          <w:lang w:val="en-US"/>
        </w:rPr>
        <w:t xml:space="preserve">/ </w:t>
      </w:r>
      <w:r>
        <w:rPr>
          <w:lang w:val="en-US"/>
        </w:rPr>
        <w:t>have to/ don’t have to</w:t>
      </w:r>
      <w:r w:rsidRPr="000C2516">
        <w:rPr>
          <w:lang w:val="en-US"/>
        </w:rPr>
        <w:t>;</w:t>
      </w:r>
    </w:p>
    <w:p w:rsidR="0000681B" w:rsidRPr="000C2516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>Степени сравнения прилагательных;</w:t>
      </w:r>
    </w:p>
    <w:p w:rsidR="0000681B" w:rsidRPr="000C2516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t>Неисчисляемые существительные: обозначение количества;</w:t>
      </w:r>
    </w:p>
    <w:p w:rsidR="0000681B" w:rsidRPr="000C2516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rPr>
          <w:lang w:val="en-US"/>
        </w:rPr>
        <w:lastRenderedPageBreak/>
        <w:t>Much/ many/ a lot of/ a few/ a little</w:t>
      </w:r>
      <w:r w:rsidRPr="000C2516">
        <w:rPr>
          <w:lang w:val="en-US"/>
        </w:rPr>
        <w:t>;</w:t>
      </w:r>
    </w:p>
    <w:p w:rsidR="0000681B" w:rsidRPr="00866A6A" w:rsidRDefault="0000681B" w:rsidP="0000681B">
      <w:pPr>
        <w:pStyle w:val="a3"/>
        <w:numPr>
          <w:ilvl w:val="0"/>
          <w:numId w:val="4"/>
        </w:numPr>
        <w:spacing w:line="240" w:lineRule="exact"/>
        <w:jc w:val="both"/>
        <w:rPr>
          <w:lang w:val="en-US"/>
        </w:rPr>
      </w:pPr>
      <w:r>
        <w:rPr>
          <w:lang w:val="en-US"/>
        </w:rPr>
        <w:t xml:space="preserve">Be going </w:t>
      </w:r>
      <w:r>
        <w:t>(собираться, намереваться)</w:t>
      </w:r>
    </w:p>
    <w:p w:rsidR="00A75415" w:rsidRDefault="00A75415"/>
    <w:sectPr w:rsidR="00A7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415"/>
    <w:multiLevelType w:val="hybridMultilevel"/>
    <w:tmpl w:val="50426E00"/>
    <w:lvl w:ilvl="0" w:tplc="5D88B6B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5F41B9"/>
    <w:multiLevelType w:val="hybridMultilevel"/>
    <w:tmpl w:val="036CB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0A52"/>
    <w:multiLevelType w:val="hybridMultilevel"/>
    <w:tmpl w:val="580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7213"/>
    <w:multiLevelType w:val="hybridMultilevel"/>
    <w:tmpl w:val="6AD0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681B"/>
    <w:rsid w:val="0000681B"/>
    <w:rsid w:val="00A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681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2021-11-21T13:31:00Z</dcterms:created>
  <dcterms:modified xsi:type="dcterms:W3CDTF">2021-11-21T13:31:00Z</dcterms:modified>
</cp:coreProperties>
</file>