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CA" w:rsidRPr="007133F7" w:rsidRDefault="00F944CA" w:rsidP="00F944C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3F7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учебного предмета «Математика» УМК «Школа России» </w:t>
      </w:r>
    </w:p>
    <w:p w:rsidR="00F944CA" w:rsidRPr="007133F7" w:rsidRDefault="00F944CA" w:rsidP="00434895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33F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944CA" w:rsidRPr="006B2606" w:rsidRDefault="00F944CA" w:rsidP="00F944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Рабочая программа предмета «Математика» для третьего класса общеобразовательного учреждения  разработана в соответствии:</w:t>
      </w:r>
    </w:p>
    <w:p w:rsidR="00F944CA" w:rsidRPr="006B2606" w:rsidRDefault="00F944CA" w:rsidP="00F944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F944CA" w:rsidRPr="006B2606" w:rsidRDefault="00F944CA" w:rsidP="00F944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F944CA" w:rsidRPr="006B2606" w:rsidRDefault="00F944CA" w:rsidP="00F944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планируемым результатам начального общего образования;</w:t>
      </w:r>
    </w:p>
    <w:p w:rsidR="00F944CA" w:rsidRPr="006B2606" w:rsidRDefault="00F944CA" w:rsidP="00F944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образования;</w:t>
      </w:r>
    </w:p>
    <w:p w:rsidR="00720734" w:rsidRDefault="00F944CA" w:rsidP="00720734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606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 </w:t>
      </w:r>
      <w:r w:rsidRPr="006B2606">
        <w:rPr>
          <w:rFonts w:ascii="Times New Roman" w:hAnsi="Times New Roman" w:cs="Times New Roman"/>
          <w:sz w:val="24"/>
          <w:szCs w:val="24"/>
        </w:rPr>
        <w:t xml:space="preserve">М. И. Моро, М. А.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и др. «Математика1-4 классы»</w:t>
      </w:r>
      <w:r w:rsidRPr="006B2606">
        <w:rPr>
          <w:rFonts w:ascii="Times New Roman" w:hAnsi="Times New Roman" w:cs="Times New Roman"/>
          <w:bCs/>
          <w:sz w:val="24"/>
          <w:szCs w:val="24"/>
        </w:rPr>
        <w:t>, (Москва</w:t>
      </w:r>
      <w:proofErr w:type="gramStart"/>
      <w:r w:rsidRPr="006B2606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6B2606">
        <w:rPr>
          <w:rFonts w:ascii="Times New Roman" w:hAnsi="Times New Roman" w:cs="Times New Roman"/>
          <w:bCs/>
          <w:sz w:val="24"/>
          <w:szCs w:val="24"/>
        </w:rPr>
        <w:t>Просвещение 2015) приведенной в соответствие с требованиями Федерального компонента государственного стандарта начального образования. Учебно-методический комплекс «Школа России».</w:t>
      </w:r>
    </w:p>
    <w:p w:rsidR="006710F2" w:rsidRPr="00720734" w:rsidRDefault="006710F2" w:rsidP="00671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4CA" w:rsidRPr="006B2606" w:rsidRDefault="00F944CA" w:rsidP="00F944CA">
      <w:pPr>
        <w:autoSpaceDE w:val="0"/>
        <w:ind w:left="1416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2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реализации программного содержания используются учебные пособия «Школа России»:  </w:t>
      </w:r>
    </w:p>
    <w:p w:rsidR="00F944CA" w:rsidRPr="006B2606" w:rsidRDefault="00F944CA" w:rsidP="00F944CA">
      <w:pPr>
        <w:pStyle w:val="1"/>
        <w:numPr>
          <w:ilvl w:val="0"/>
          <w:numId w:val="41"/>
        </w:numPr>
        <w:rPr>
          <w:lang w:eastAsia="ru-RU"/>
        </w:rPr>
      </w:pPr>
      <w:r w:rsidRPr="006B2606">
        <w:rPr>
          <w:lang w:eastAsia="ru-RU"/>
        </w:rPr>
        <w:t>Моро М.И., Волкова С.И., Степанова С.В.  и др. Математика: Учебник: 3 класс: В 2 частях  – М.: Просвещение, 2019.</w:t>
      </w:r>
    </w:p>
    <w:p w:rsidR="00F944CA" w:rsidRPr="006B2606" w:rsidRDefault="00F944CA" w:rsidP="00F944CA">
      <w:pPr>
        <w:pStyle w:val="1"/>
        <w:numPr>
          <w:ilvl w:val="0"/>
          <w:numId w:val="41"/>
        </w:numPr>
        <w:rPr>
          <w:lang w:eastAsia="ru-RU"/>
        </w:rPr>
      </w:pPr>
      <w:r w:rsidRPr="006B2606">
        <w:rPr>
          <w:lang w:val="en-US" w:eastAsia="ru-RU"/>
        </w:rPr>
        <w:t>CD</w:t>
      </w:r>
      <w:r w:rsidRPr="006B2606">
        <w:rPr>
          <w:lang w:eastAsia="ru-RU"/>
        </w:rPr>
        <w:t xml:space="preserve">.Математика. Электронное приложение к учебнику М.И.Моро.3 </w:t>
      </w:r>
      <w:proofErr w:type="spellStart"/>
      <w:r w:rsidRPr="006B2606">
        <w:rPr>
          <w:lang w:eastAsia="ru-RU"/>
        </w:rPr>
        <w:t>класс.Издательство</w:t>
      </w:r>
      <w:proofErr w:type="spellEnd"/>
      <w:r w:rsidRPr="006B2606">
        <w:rPr>
          <w:lang w:eastAsia="ru-RU"/>
        </w:rPr>
        <w:t xml:space="preserve"> «Просвещение»</w:t>
      </w:r>
      <w:proofErr w:type="gramStart"/>
      <w:r w:rsidRPr="006B2606">
        <w:rPr>
          <w:lang w:eastAsia="ru-RU"/>
        </w:rPr>
        <w:t>.-</w:t>
      </w:r>
      <w:proofErr w:type="gramEnd"/>
      <w:r w:rsidRPr="006B2606">
        <w:rPr>
          <w:lang w:eastAsia="ru-RU"/>
        </w:rPr>
        <w:t xml:space="preserve"> М.: Просвещение, 2017.</w:t>
      </w:r>
    </w:p>
    <w:p w:rsidR="00F944CA" w:rsidRPr="006B2606" w:rsidRDefault="00F944CA" w:rsidP="00F944CA">
      <w:pPr>
        <w:pStyle w:val="1"/>
        <w:rPr>
          <w:lang w:eastAsia="ru-RU"/>
        </w:rPr>
      </w:pPr>
      <w:r w:rsidRPr="006B2606">
        <w:rPr>
          <w:lang w:eastAsia="ru-RU"/>
        </w:rPr>
        <w:t xml:space="preserve">Моро </w:t>
      </w:r>
      <w:proofErr w:type="spellStart"/>
      <w:r w:rsidRPr="006B2606">
        <w:rPr>
          <w:lang w:eastAsia="ru-RU"/>
        </w:rPr>
        <w:t>М.И.,Волкова</w:t>
      </w:r>
      <w:proofErr w:type="spellEnd"/>
      <w:r w:rsidRPr="006B2606">
        <w:rPr>
          <w:lang w:eastAsia="ru-RU"/>
        </w:rPr>
        <w:t xml:space="preserve"> С.И., Математика. Рабочая тетрадь: 3 класс. Пособие для учащихся общеобразовательных учреждений. В</w:t>
      </w:r>
      <w:proofErr w:type="gramStart"/>
      <w:r w:rsidRPr="006B2606">
        <w:rPr>
          <w:lang w:eastAsia="ru-RU"/>
        </w:rPr>
        <w:t>2</w:t>
      </w:r>
      <w:proofErr w:type="gramEnd"/>
      <w:r w:rsidRPr="006B2606">
        <w:rPr>
          <w:lang w:eastAsia="ru-RU"/>
        </w:rPr>
        <w:t xml:space="preserve"> ч.- М.: Просвещение, 2019.</w:t>
      </w:r>
    </w:p>
    <w:p w:rsidR="00F944CA" w:rsidRPr="006B2606" w:rsidRDefault="00F944CA" w:rsidP="00F944CA">
      <w:pPr>
        <w:pStyle w:val="1"/>
        <w:numPr>
          <w:ilvl w:val="0"/>
          <w:numId w:val="41"/>
        </w:numPr>
        <w:rPr>
          <w:lang w:eastAsia="ru-RU"/>
        </w:rPr>
      </w:pPr>
      <w:r w:rsidRPr="006B2606">
        <w:rPr>
          <w:lang w:eastAsia="ru-RU"/>
        </w:rPr>
        <w:t>Математика. Проверочные работы. 3 класс/Волкова С.И.- М.: Просвещение, 2019.</w:t>
      </w:r>
    </w:p>
    <w:p w:rsidR="00F944CA" w:rsidRPr="006B2606" w:rsidRDefault="00F944CA" w:rsidP="00F944CA">
      <w:pPr>
        <w:pStyle w:val="1"/>
        <w:numPr>
          <w:ilvl w:val="0"/>
          <w:numId w:val="41"/>
        </w:numPr>
        <w:rPr>
          <w:lang w:eastAsia="ru-RU"/>
        </w:rPr>
      </w:pPr>
      <w:r w:rsidRPr="006B2606">
        <w:rPr>
          <w:lang w:eastAsia="ru-RU"/>
        </w:rPr>
        <w:t xml:space="preserve">.Т.Н. </w:t>
      </w:r>
      <w:proofErr w:type="spellStart"/>
      <w:r w:rsidRPr="006B2606">
        <w:rPr>
          <w:lang w:eastAsia="ru-RU"/>
        </w:rPr>
        <w:t>Ситникова</w:t>
      </w:r>
      <w:proofErr w:type="spellEnd"/>
      <w:r w:rsidRPr="006B2606">
        <w:rPr>
          <w:lang w:eastAsia="ru-RU"/>
        </w:rPr>
        <w:t xml:space="preserve">. Контрольно-измерительные материалы для 3 </w:t>
      </w:r>
      <w:proofErr w:type="spellStart"/>
      <w:r w:rsidRPr="006B2606">
        <w:rPr>
          <w:lang w:eastAsia="ru-RU"/>
        </w:rPr>
        <w:t>класса</w:t>
      </w:r>
      <w:proofErr w:type="gramStart"/>
      <w:r w:rsidRPr="006B2606">
        <w:rPr>
          <w:lang w:eastAsia="ru-RU"/>
        </w:rPr>
        <w:t>.-</w:t>
      </w:r>
      <w:proofErr w:type="gramEnd"/>
      <w:r w:rsidRPr="006B2606">
        <w:rPr>
          <w:lang w:eastAsia="ru-RU"/>
        </w:rPr>
        <w:t>М</w:t>
      </w:r>
      <w:proofErr w:type="spellEnd"/>
      <w:r w:rsidRPr="006B2606">
        <w:rPr>
          <w:lang w:eastAsia="ru-RU"/>
        </w:rPr>
        <w:t>.: ВАКО, 2018.</w:t>
      </w:r>
    </w:p>
    <w:p w:rsidR="00F944CA" w:rsidRDefault="00F944CA" w:rsidP="00F944CA">
      <w:pPr>
        <w:pStyle w:val="1"/>
        <w:numPr>
          <w:ilvl w:val="0"/>
          <w:numId w:val="41"/>
        </w:numPr>
        <w:rPr>
          <w:lang w:eastAsia="ru-RU"/>
        </w:rPr>
      </w:pPr>
      <w:r w:rsidRPr="006B2606">
        <w:rPr>
          <w:lang w:eastAsia="ru-RU"/>
        </w:rPr>
        <w:t xml:space="preserve">Рабочие программы. Начальная школа. 3 класс. УМК «Школа России». Методическое пособие с электронным приложением/ </w:t>
      </w:r>
      <w:proofErr w:type="spellStart"/>
      <w:r w:rsidRPr="006B2606">
        <w:rPr>
          <w:lang w:eastAsia="ru-RU"/>
        </w:rPr>
        <w:t>авт-сост</w:t>
      </w:r>
      <w:proofErr w:type="spellEnd"/>
      <w:r w:rsidRPr="006B2606">
        <w:rPr>
          <w:lang w:eastAsia="ru-RU"/>
        </w:rPr>
        <w:t>. М.В. Буряк. – М.: Планета, 2019.</w:t>
      </w:r>
    </w:p>
    <w:p w:rsidR="006710F2" w:rsidRDefault="00F944CA" w:rsidP="006710F2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734">
        <w:rPr>
          <w:rFonts w:ascii="Times New Roman" w:hAnsi="Times New Roman" w:cs="Times New Roman"/>
          <w:sz w:val="24"/>
          <w:szCs w:val="24"/>
        </w:rPr>
        <w:t>Учебный</w:t>
      </w:r>
      <w:bookmarkStart w:id="0" w:name="_GoBack"/>
      <w:bookmarkEnd w:id="0"/>
      <w:r w:rsidRPr="00720734">
        <w:rPr>
          <w:rFonts w:ascii="Times New Roman" w:hAnsi="Times New Roman" w:cs="Times New Roman"/>
          <w:sz w:val="24"/>
          <w:szCs w:val="24"/>
        </w:rPr>
        <w:t xml:space="preserve"> предмет «Математика» относится к образовательной области Математика и </w:t>
      </w:r>
      <w:proofErr w:type="spellStart"/>
      <w:r w:rsidRPr="00720734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720734">
        <w:rPr>
          <w:rFonts w:ascii="Times New Roman" w:hAnsi="Times New Roman" w:cs="Times New Roman"/>
          <w:sz w:val="24"/>
          <w:szCs w:val="24"/>
        </w:rPr>
        <w:t>.</w:t>
      </w:r>
      <w:r w:rsidRPr="00720734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720734">
        <w:rPr>
          <w:rFonts w:ascii="Times New Roman" w:hAnsi="Times New Roman" w:cs="Times New Roman"/>
          <w:bCs/>
          <w:sz w:val="24"/>
          <w:szCs w:val="24"/>
        </w:rPr>
        <w:t xml:space="preserve"> соответствии с учебным  планом на изучение предмета «Математика» в 3 классе отводится 136 часов (4 часа в неделю),34 учебные </w:t>
      </w:r>
      <w:proofErr w:type="spellStart"/>
      <w:r w:rsidRPr="00720734">
        <w:rPr>
          <w:rFonts w:ascii="Times New Roman" w:hAnsi="Times New Roman" w:cs="Times New Roman"/>
          <w:bCs/>
          <w:sz w:val="24"/>
          <w:szCs w:val="24"/>
        </w:rPr>
        <w:t>недели.В</w:t>
      </w:r>
      <w:proofErr w:type="spellEnd"/>
      <w:r w:rsidRPr="00720734">
        <w:rPr>
          <w:rFonts w:ascii="Times New Roman" w:hAnsi="Times New Roman" w:cs="Times New Roman"/>
          <w:bCs/>
          <w:sz w:val="24"/>
          <w:szCs w:val="24"/>
        </w:rPr>
        <w:t xml:space="preserve"> соответствии с у</w:t>
      </w:r>
      <w:r w:rsidR="002E5F4E">
        <w:rPr>
          <w:rFonts w:ascii="Times New Roman" w:hAnsi="Times New Roman" w:cs="Times New Roman"/>
          <w:bCs/>
          <w:sz w:val="24"/>
          <w:szCs w:val="24"/>
        </w:rPr>
        <w:t>чебным графиком и расписанием МА</w:t>
      </w:r>
      <w:r w:rsidRPr="00720734">
        <w:rPr>
          <w:rFonts w:ascii="Times New Roman" w:hAnsi="Times New Roman" w:cs="Times New Roman"/>
          <w:bCs/>
          <w:sz w:val="24"/>
          <w:szCs w:val="24"/>
        </w:rPr>
        <w:t xml:space="preserve">ОУ СШ </w:t>
      </w:r>
      <w:r w:rsidR="00111B96">
        <w:rPr>
          <w:rFonts w:ascii="Times New Roman" w:hAnsi="Times New Roman" w:cs="Times New Roman"/>
          <w:bCs/>
          <w:sz w:val="24"/>
          <w:szCs w:val="24"/>
        </w:rPr>
        <w:t xml:space="preserve">№ 72 им. М.Н. </w:t>
      </w:r>
      <w:proofErr w:type="spellStart"/>
      <w:r w:rsidR="00111B96">
        <w:rPr>
          <w:rFonts w:ascii="Times New Roman" w:hAnsi="Times New Roman" w:cs="Times New Roman"/>
          <w:bCs/>
          <w:sz w:val="24"/>
          <w:szCs w:val="24"/>
        </w:rPr>
        <w:t>Толстихина</w:t>
      </w:r>
      <w:proofErr w:type="spellEnd"/>
      <w:r w:rsidR="00111B96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11B96" w:rsidRPr="00111B96">
        <w:rPr>
          <w:rFonts w:ascii="Times New Roman" w:hAnsi="Times New Roman" w:cs="Times New Roman"/>
          <w:bCs/>
          <w:sz w:val="24"/>
          <w:szCs w:val="24"/>
        </w:rPr>
        <w:t>1</w:t>
      </w:r>
      <w:r w:rsidR="00111B96">
        <w:rPr>
          <w:rFonts w:ascii="Times New Roman" w:hAnsi="Times New Roman" w:cs="Times New Roman"/>
          <w:bCs/>
          <w:sz w:val="24"/>
          <w:szCs w:val="24"/>
        </w:rPr>
        <w:t>-202</w:t>
      </w:r>
      <w:r w:rsidR="00111B96" w:rsidRPr="00111B96">
        <w:rPr>
          <w:rFonts w:ascii="Times New Roman" w:hAnsi="Times New Roman" w:cs="Times New Roman"/>
          <w:bCs/>
          <w:sz w:val="24"/>
          <w:szCs w:val="24"/>
        </w:rPr>
        <w:t>2</w:t>
      </w:r>
      <w:r w:rsidRPr="00720734">
        <w:rPr>
          <w:rFonts w:ascii="Times New Roman" w:hAnsi="Times New Roman" w:cs="Times New Roman"/>
          <w:bCs/>
          <w:sz w:val="24"/>
          <w:szCs w:val="24"/>
        </w:rPr>
        <w:t xml:space="preserve">  учебный год на изучение предмета «Математика» в 3 классе отводится  136 часов.</w:t>
      </w:r>
    </w:p>
    <w:p w:rsidR="00434895" w:rsidRPr="00434895" w:rsidRDefault="00F944CA" w:rsidP="006710F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434895">
        <w:rPr>
          <w:rFonts w:ascii="Times New Roman" w:hAnsi="Times New Roman" w:cs="Times New Roman"/>
          <w:b/>
          <w:sz w:val="24"/>
          <w:szCs w:val="24"/>
        </w:rPr>
        <w:t>т</w:t>
      </w:r>
      <w:r w:rsidR="004A0685">
        <w:rPr>
          <w:rFonts w:ascii="Times New Roman" w:hAnsi="Times New Roman" w:cs="Times New Roman"/>
          <w:b/>
          <w:sz w:val="24"/>
          <w:szCs w:val="24"/>
        </w:rPr>
        <w:t>ретье</w:t>
      </w:r>
      <w:r w:rsidRPr="006B2606">
        <w:rPr>
          <w:rFonts w:ascii="Times New Roman" w:hAnsi="Times New Roman" w:cs="Times New Roman"/>
          <w:b/>
          <w:sz w:val="24"/>
          <w:szCs w:val="24"/>
        </w:rPr>
        <w:t>классниками.</w:t>
      </w:r>
    </w:p>
    <w:p w:rsidR="007133F7" w:rsidRPr="00111C21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достижение </w:t>
      </w:r>
      <w:proofErr w:type="gramStart"/>
      <w:r w:rsidRPr="006D57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573A">
        <w:rPr>
          <w:rFonts w:ascii="Times New Roman" w:hAnsi="Times New Roman" w:cs="Times New Roman"/>
          <w:sz w:val="24"/>
          <w:szCs w:val="24"/>
        </w:rPr>
        <w:t xml:space="preserve"> третьего класса следующих личностных, </w:t>
      </w:r>
      <w:proofErr w:type="spellStart"/>
      <w:r w:rsidRPr="006D5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573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133F7" w:rsidRPr="00111C21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Default="007133F7" w:rsidP="007133F7">
      <w:pPr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ab/>
      </w:r>
      <w:r w:rsidRPr="00D37CE7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  <w:r w:rsidRPr="00D37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C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CE7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7133F7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мнению;</w:t>
      </w:r>
    </w:p>
    <w:p w:rsidR="007133F7" w:rsidRPr="00D05593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устойчивых познавательных интересов</w:t>
      </w:r>
    </w:p>
    <w:p w:rsidR="007133F7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t xml:space="preserve"> мотивация к учебной деятельности, принятие и освоение социальной роли обучающегося, развитие мотивов учебной деятельности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33F7" w:rsidRPr="00D74744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учебной деятельности;</w:t>
      </w:r>
    </w:p>
    <w:p w:rsidR="007133F7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74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7133F7" w:rsidRPr="00EA1203" w:rsidRDefault="007133F7" w:rsidP="007133F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03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F7" w:rsidRPr="00111C21" w:rsidRDefault="007133F7" w:rsidP="007133F7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0D6C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Метапредметными</w:t>
      </w:r>
      <w:proofErr w:type="spellEnd"/>
      <w:r w:rsidRPr="000D6C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результатами </w:t>
      </w:r>
      <w:r w:rsidRPr="000D6C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изучения курса «</w:t>
      </w:r>
      <w:r w:rsidR="00111C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Математика</w:t>
      </w:r>
      <w:r w:rsidRPr="000D6C7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третьем</w:t>
      </w:r>
      <w:r w:rsidRPr="000D6C7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классе является</w:t>
      </w:r>
      <w:r w:rsidRPr="000D6C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формирование регулятивных, познавательных и коммуникативных универсальных </w:t>
      </w:r>
      <w:r w:rsidRPr="000D6C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учебных действий.</w:t>
      </w:r>
    </w:p>
    <w:p w:rsidR="007133F7" w:rsidRPr="00111C21" w:rsidRDefault="007133F7" w:rsidP="007133F7">
      <w:pPr>
        <w:shd w:val="clear" w:color="auto" w:fill="FFFFFF"/>
        <w:tabs>
          <w:tab w:val="left" w:pos="6590"/>
        </w:tabs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133F7" w:rsidRDefault="007133F7" w:rsidP="0071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573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133F7" w:rsidRPr="00D05593" w:rsidRDefault="007133F7" w:rsidP="007133F7">
      <w:pPr>
        <w:pStyle w:val="a3"/>
        <w:numPr>
          <w:ilvl w:val="0"/>
          <w:numId w:val="49"/>
        </w:num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формирование умения строить свои действия по определённому плану, слушать и точно выполнять указания;</w:t>
      </w:r>
    </w:p>
    <w:p w:rsidR="007133F7" w:rsidRPr="00D05593" w:rsidRDefault="007133F7" w:rsidP="007133F7">
      <w:pPr>
        <w:pStyle w:val="a3"/>
        <w:numPr>
          <w:ilvl w:val="0"/>
          <w:numId w:val="49"/>
        </w:numPr>
        <w:shd w:val="clear" w:color="auto" w:fill="FFFFFF"/>
        <w:tabs>
          <w:tab w:val="left" w:pos="816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формирование   умений  планировать учебные действия 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(2-3 шага) в соответствии с поставленной задачей,</w:t>
      </w:r>
    </w:p>
    <w:p w:rsidR="007133F7" w:rsidRPr="007133F7" w:rsidRDefault="007133F7" w:rsidP="007133F7">
      <w:pPr>
        <w:pStyle w:val="a3"/>
        <w:numPr>
          <w:ilvl w:val="0"/>
          <w:numId w:val="49"/>
        </w:numPr>
        <w:shd w:val="clear" w:color="auto" w:fill="FFFFFF"/>
        <w:tabs>
          <w:tab w:val="left" w:pos="710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 умений проводить самоконтроль и самооцен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 результатов своей учебной деятельности.</w:t>
      </w:r>
    </w:p>
    <w:p w:rsidR="007133F7" w:rsidRPr="00EA310D" w:rsidRDefault="007133F7" w:rsidP="007133F7">
      <w:pPr>
        <w:pStyle w:val="a3"/>
        <w:numPr>
          <w:ilvl w:val="0"/>
          <w:numId w:val="49"/>
        </w:numPr>
        <w:shd w:val="clear" w:color="auto" w:fill="FFFFFF"/>
        <w:tabs>
          <w:tab w:val="left" w:pos="710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Pr="006D573A" w:rsidRDefault="007133F7" w:rsidP="007133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понимать информацию, представленную в изобразительной, графической форме; переводить её в словесную форму;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пользоваться словарями и справочным материалом учебника; </w:t>
      </w:r>
    </w:p>
    <w:p w:rsidR="007133F7" w:rsidRPr="00111C21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>• строить несложные рассуждения, устанавливать причинн</w:t>
      </w:r>
      <w:proofErr w:type="gramStart"/>
      <w:r w:rsidRPr="006D57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573A">
        <w:rPr>
          <w:rFonts w:ascii="Times New Roman" w:hAnsi="Times New Roman" w:cs="Times New Roman"/>
          <w:sz w:val="24"/>
          <w:szCs w:val="24"/>
        </w:rPr>
        <w:t xml:space="preserve"> следственные связи, делать выводы, формулировать их. </w:t>
      </w:r>
    </w:p>
    <w:p w:rsidR="007133F7" w:rsidRPr="00111C21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Pr="006D573A" w:rsidRDefault="007133F7" w:rsidP="007133F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D573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133F7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</w:t>
      </w:r>
      <w:r w:rsidRPr="006D573A">
        <w:rPr>
          <w:rFonts w:ascii="Times New Roman" w:hAnsi="Times New Roman" w:cs="Times New Roman"/>
          <w:sz w:val="24"/>
          <w:szCs w:val="24"/>
        </w:rPr>
        <w:t xml:space="preserve">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умения понимать прочитанный текст и находить информацию;</w:t>
      </w:r>
    </w:p>
    <w:p w:rsidR="007133F7" w:rsidRPr="007133F7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D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умения передавать информацию в доступной форме (чётко, ясно, понятно)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ориентироваться на позицию партнёра в общении и взаимодействии;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контролировать действия партнёра, оказывать в сотрудничестве необходимую помощь;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учитывать разные мнения и интересы и высказывать своё собственное мнение (позицию), аргументировать его;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оценивать мысли, советы, предложения других людей, принимать их во внимание и пытаться учитывать в своей деятельности;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строить монологическое высказывание с учётом поставленной коммуникативной задачи; </w:t>
      </w:r>
    </w:p>
    <w:p w:rsidR="007133F7" w:rsidRPr="006D573A" w:rsidRDefault="007133F7" w:rsidP="00713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3A">
        <w:rPr>
          <w:rFonts w:ascii="Times New Roman" w:hAnsi="Times New Roman" w:cs="Times New Roman"/>
          <w:sz w:val="24"/>
          <w:szCs w:val="24"/>
        </w:rPr>
        <w:t xml:space="preserve">• применять приобретённые коммуникативные умения в практике свободного общения. </w:t>
      </w:r>
    </w:p>
    <w:p w:rsidR="00F944CA" w:rsidRPr="00111C21" w:rsidRDefault="00F944CA" w:rsidP="0043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Pr="00111C21" w:rsidRDefault="007133F7" w:rsidP="0043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Pr="00111C21" w:rsidRDefault="007133F7" w:rsidP="0043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F7" w:rsidRPr="00111C21" w:rsidRDefault="007133F7" w:rsidP="00434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ЧИСЛА И ВЕЛИЧИНЫ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100 см2, 1 м2 = 100 дм2; переводить одни единицы площади в другие;</w:t>
      </w:r>
    </w:p>
    <w:p w:rsidR="00541706" w:rsidRPr="006B2606" w:rsidRDefault="00541706" w:rsidP="0054170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541706" w:rsidRPr="006B2606" w:rsidRDefault="00541706" w:rsidP="005417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541706" w:rsidRPr="006B2606" w:rsidRDefault="00541706" w:rsidP="0054170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0 : а;</w:t>
      </w:r>
    </w:p>
    <w:p w:rsidR="00541706" w:rsidRPr="006B2606" w:rsidRDefault="00541706" w:rsidP="0054170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внетабличное</w:t>
      </w:r>
      <w:proofErr w:type="spell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541706" w:rsidRPr="006B2606" w:rsidRDefault="00541706" w:rsidP="0054170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541706" w:rsidRPr="006B2606" w:rsidRDefault="00541706" w:rsidP="0054170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541706" w:rsidRPr="006B2606" w:rsidRDefault="00541706" w:rsidP="0054170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41706" w:rsidRPr="006B2606" w:rsidRDefault="00541706" w:rsidP="0054170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 научится:</w:t>
      </w:r>
    </w:p>
    <w:p w:rsidR="00541706" w:rsidRPr="006B2606" w:rsidRDefault="00541706" w:rsidP="0054170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41706" w:rsidRPr="006B2606" w:rsidRDefault="00541706" w:rsidP="0054170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541706" w:rsidRPr="006B2606" w:rsidRDefault="00541706" w:rsidP="0054170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задачу 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изменяя ее условие или вопрос;</w:t>
      </w:r>
    </w:p>
    <w:p w:rsidR="00541706" w:rsidRPr="006B2606" w:rsidRDefault="00541706" w:rsidP="0054170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541706" w:rsidRPr="006B2606" w:rsidRDefault="00541706" w:rsidP="0054170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41706" w:rsidRPr="006B2606" w:rsidRDefault="00541706" w:rsidP="005417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541706" w:rsidRPr="006B2606" w:rsidRDefault="00541706" w:rsidP="005417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рациональный</w:t>
      </w:r>
      <w:proofErr w:type="gramEnd"/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541706" w:rsidRPr="006B2606" w:rsidRDefault="00541706" w:rsidP="005417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541706" w:rsidRPr="006B2606" w:rsidRDefault="00541706" w:rsidP="005417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задачи-расчеты.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ОТНОШЕНИЯ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ЕОМЕТРИЧЕСКИЕ ФИГУРЫ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541706" w:rsidRPr="006B2606" w:rsidRDefault="00541706" w:rsidP="005417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геометрические фигуры буквами;</w:t>
      </w:r>
    </w:p>
    <w:p w:rsidR="00541706" w:rsidRPr="006B2606" w:rsidRDefault="00541706" w:rsidP="005417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круг и окружность;</w:t>
      </w:r>
    </w:p>
    <w:p w:rsidR="00541706" w:rsidRPr="006B2606" w:rsidRDefault="00541706" w:rsidP="005417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541706" w:rsidRPr="006B2606" w:rsidRDefault="00541706" w:rsidP="005417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41706" w:rsidRPr="006B2606" w:rsidRDefault="00541706" w:rsidP="005417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ВЕЛИЧИНЫ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541706" w:rsidRPr="006B2606" w:rsidRDefault="00541706" w:rsidP="005417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длину отрезка;</w:t>
      </w:r>
    </w:p>
    <w:p w:rsidR="00541706" w:rsidRPr="006B2606" w:rsidRDefault="00541706" w:rsidP="005417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41706" w:rsidRPr="006B2606" w:rsidRDefault="00541706" w:rsidP="0054170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вадратный метр), используя соотношения между ними.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541706" w:rsidRPr="006B2606" w:rsidRDefault="00541706" w:rsidP="0054170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541706" w:rsidRPr="006B2606" w:rsidRDefault="00541706" w:rsidP="0054170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541706" w:rsidRPr="006B2606" w:rsidRDefault="00541706" w:rsidP="0054170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41706" w:rsidRPr="006B2606" w:rsidRDefault="00541706" w:rsidP="0054170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41706" w:rsidRPr="006B2606" w:rsidRDefault="00541706" w:rsidP="0054170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цепочку </w:t>
      </w:r>
      <w:proofErr w:type="gramStart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рассуждений</w:t>
      </w:r>
      <w:proofErr w:type="gramEnd"/>
      <w:r w:rsidRPr="006B2606">
        <w:rPr>
          <w:rFonts w:ascii="Times New Roman" w:eastAsia="Times New Roman" w:hAnsi="Times New Roman" w:cs="Times New Roman"/>
          <w:color w:val="000000"/>
          <w:sz w:val="24"/>
          <w:szCs w:val="24"/>
        </w:rPr>
        <w:t>, делать выводы.</w:t>
      </w:r>
    </w:p>
    <w:p w:rsidR="00541706" w:rsidRPr="006B2606" w:rsidRDefault="00541706" w:rsidP="0054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541706" w:rsidRPr="006B2606" w:rsidRDefault="00541706" w:rsidP="0054170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несложные готовые таблицы;</w:t>
      </w:r>
    </w:p>
    <w:p w:rsidR="00AE0124" w:rsidRPr="006B2606" w:rsidRDefault="00541706" w:rsidP="00D1663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B2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AE0124" w:rsidRPr="006B2606" w:rsidRDefault="00AE0124" w:rsidP="00AE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24" w:rsidRPr="006B2606" w:rsidRDefault="00AE0124" w:rsidP="00AE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5A8" w:rsidRPr="006B2606" w:rsidRDefault="00C825A8" w:rsidP="00AE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124" w:rsidRPr="006B2606" w:rsidRDefault="00AE0124" w:rsidP="006D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85B1B" w:rsidRPr="006B260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Pr="006B2606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proofErr w:type="gramStart"/>
      <w:r w:rsidRPr="006B260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B2606">
        <w:rPr>
          <w:rFonts w:ascii="Times New Roman" w:hAnsi="Times New Roman" w:cs="Times New Roman"/>
          <w:b/>
          <w:sz w:val="24"/>
          <w:szCs w:val="24"/>
        </w:rPr>
        <w:t>136 часов)</w:t>
      </w:r>
    </w:p>
    <w:p w:rsidR="00F85B1B" w:rsidRPr="006B2606" w:rsidRDefault="00F85B1B" w:rsidP="006D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ook w:val="04A0"/>
      </w:tblPr>
      <w:tblGrid>
        <w:gridCol w:w="458"/>
        <w:gridCol w:w="1822"/>
        <w:gridCol w:w="828"/>
        <w:gridCol w:w="3690"/>
        <w:gridCol w:w="2446"/>
        <w:gridCol w:w="3408"/>
        <w:gridCol w:w="3083"/>
      </w:tblGrid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Практические, лабораторные работы. </w:t>
            </w:r>
          </w:p>
        </w:tc>
        <w:tc>
          <w:tcPr>
            <w:tcW w:w="340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концу изучения раздела.</w:t>
            </w:r>
          </w:p>
        </w:tc>
        <w:tc>
          <w:tcPr>
            <w:tcW w:w="3083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контрольно-измерительных материалов.</w:t>
            </w: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 чисел в пределах 100. Решение уравнений с неизвестными компонентами действия сложения и вычитания. Обозначение геометрических фигур буквами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794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знать: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умножения и деления;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Таблицу умножения однозначных чисел и соответствующие случаи деления;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порядка выполнения действий в выражениях в 2-3 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Обучающийся должен </w:t>
            </w: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устно четыре арифметических действия в пределах 100;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вычислений;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в 2-3 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606" w:rsidRPr="006B2606" w:rsidRDefault="006B2606" w:rsidP="00F85B1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Решать задачи в 1- 3 действия;</w:t>
            </w:r>
          </w:p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периметр многоугольника, прямоугольника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3083" w:type="dxa"/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Входная диагностическая работа.</w:t>
            </w:r>
          </w:p>
          <w:p w:rsidR="006B2606" w:rsidRPr="006B2606" w:rsidRDefault="006B2606" w:rsidP="00F85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 «Числа от 1 до 100. Сложение и вычитание».</w:t>
            </w: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деления; таблицы умножения и деления с числами 2 и3; четные и нечетные числа; зависимость между величинами6 цена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количество, стоимость.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выполнения действий в выражениях со скобками и без скобок. Зависимость между пропорциональными величинами. Текстовые задачи на увеличени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уменьшение) числа в несколько раз, на кратное сравнение чисел. Задачи на нахождение  четвертого пропорционального.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умножения и деления с числами 4,5,6,7,8,9. Умножение числа 1 и на 1. Умножение числа 0 и на 0, деление числа 0. Невозможность деления на 0.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Площадь. Способы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фигур по площади. Единицы площади. Соотношение между ними. Площадь прямоугольника, квадрата.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794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«Математическая сказка»</w:t>
            </w:r>
          </w:p>
        </w:tc>
        <w:tc>
          <w:tcPr>
            <w:tcW w:w="3408" w:type="dxa"/>
          </w:tcPr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знать: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умножения и деления;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Таблицу умножения однозначных чисел и соответствующие случаи деления;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порядка выполнения действий в выражениях в 2-3 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устно четыре арифметических действия в пределах 100;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вычислений;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в 2-3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Решать задачи в 1- 3 действия;</w:t>
            </w:r>
          </w:p>
          <w:p w:rsidR="006B2606" w:rsidRPr="006B2606" w:rsidRDefault="006B2606" w:rsidP="00111F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периметр многоугольника, прямоугольника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квадрата).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Математический диктант № 1.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Тест № 1 «Проверим себя и оценим свои достижения».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Контрольная работа № 1 по теме «Табличное умножение и деление».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Математический диктант № 2.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Проверочная работа № 2 по теме «Решение задач».</w:t>
            </w:r>
          </w:p>
          <w:p w:rsidR="006B2606" w:rsidRPr="006B2606" w:rsidRDefault="006B2606" w:rsidP="00111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Контрольная работа № 2 по теме «Решение задач»</w:t>
            </w: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1до 100. Табличное умножение и деление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612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Текстовые задачи в три действия. Составление плана действий и определение наиболее эффективного способа решения задачи.</w:t>
            </w:r>
          </w:p>
          <w:p w:rsidR="006B2606" w:rsidRPr="006B2606" w:rsidRDefault="006B2606" w:rsidP="00612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Круг, окружност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центр, радиус, диаметр). Вычерчивание окружности с помощью циркуля.</w:t>
            </w:r>
          </w:p>
          <w:p w:rsidR="006B2606" w:rsidRPr="006B2606" w:rsidRDefault="006B2606" w:rsidP="00612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Доли. Образование и сравнение долей. Задачи на нахождение доли числа и числа по его доле.</w:t>
            </w:r>
          </w:p>
          <w:p w:rsidR="006B2606" w:rsidRPr="006B2606" w:rsidRDefault="006B2606" w:rsidP="00612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Единицы времени. Соотношение между ними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знать: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умножения и деления;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Таблицу умножения однозначных чисел и соответствующие случаи деления;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порядка выполнения действий в выражениях в 2-3 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устно четыре арифметических действия в пределах 100;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вычислений;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в 2-3 действия со скобками и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Решать задачи в 1- 3 действия;</w:t>
            </w:r>
          </w:p>
          <w:p w:rsidR="006B2606" w:rsidRPr="006B2606" w:rsidRDefault="006B2606" w:rsidP="000A0B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периметр многоугольника, прямоугольника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квадрата).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Проверочная работа № 3 по теме «Умножение и деление. Решение задач».</w:t>
            </w:r>
          </w:p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Математический диктант № 3.</w:t>
            </w:r>
          </w:p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Тест№3«Проверим себя и оценим свои достижения».</w:t>
            </w:r>
          </w:p>
          <w:p w:rsidR="006B2606" w:rsidRPr="006B2606" w:rsidRDefault="006B2606" w:rsidP="006B2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Контрольная работа № 3 по теме «Умножение и деление».</w:t>
            </w:r>
          </w:p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Приемы умножения и деления. Деление суммы на число. Связь между числами при делении. Проверка деления. Проверка умножения делением. Выражения с двумя переменными. Вычисление и значений при заданных числовых значениях входящих в них букв.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уравнений на основе связи между компонентами и результатами умножения и деления.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Приемы нахождения частного и остатка. Проверка деления с остатком. Решение </w:t>
            </w:r>
            <w:proofErr w:type="spell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звадач</w:t>
            </w:r>
            <w:proofErr w:type="spell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четвертого пропорционального.</w:t>
            </w:r>
          </w:p>
          <w:p w:rsidR="006B2606" w:rsidRPr="006B2606" w:rsidRDefault="006B2606" w:rsidP="00E5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79438D">
            <w:pPr>
              <w:autoSpaceDE w:val="0"/>
              <w:autoSpaceDN w:val="0"/>
              <w:adjustRightIn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Наш проект «Задачи-расчеты»</w:t>
            </w:r>
          </w:p>
        </w:tc>
        <w:tc>
          <w:tcPr>
            <w:tcW w:w="3408" w:type="dxa"/>
          </w:tcPr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знать: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однозначное число двузначных чисел;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Правило деления и умножения суммы на число;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делимого и делителя;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Правило проверки умножения и деления.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уметь: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Применять знания умножения и деления суммы на число;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умножения и деления однозначного числа на 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Применять навыки нахождения делимого и делителя;</w:t>
            </w:r>
          </w:p>
          <w:p w:rsidR="006B2606" w:rsidRPr="006B2606" w:rsidRDefault="006B2606" w:rsidP="00E7238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Применять навыки проверки умножения и деления.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Математический диктант № 4.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Математический диктант № 5.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Контрольная работа № 4 по теме «</w:t>
            </w:r>
            <w:proofErr w:type="spellStart"/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умножение и деление».</w:t>
            </w:r>
          </w:p>
          <w:p w:rsidR="006B2606" w:rsidRPr="006B2606" w:rsidRDefault="006B2606" w:rsidP="00E72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6B260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Проверочная работа № 4 по теме «Деление с остатком».</w:t>
            </w:r>
          </w:p>
          <w:p w:rsidR="006B2606" w:rsidRPr="006B2606" w:rsidRDefault="006B2606" w:rsidP="007D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</w:t>
            </w: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нумерация. Разряды четных  единиц. Натуральная последовательность трехзначных чисел. Увеличение и уменьшение числа в 10, в 100 раз. Замена трехзначного числа суммой разрядных слагаемых. Сравнение трехзначных чисел. Определение общего числа единиц (десятков, сотен) в числе. Единицы массы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грамм,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килограмм. Соотношение между ними.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ind w:left="7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3A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должны знать</w:t>
            </w: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2606" w:rsidRPr="006B2606" w:rsidRDefault="006B2606" w:rsidP="003A6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в пределах 1000.</w:t>
            </w:r>
          </w:p>
          <w:p w:rsidR="006B2606" w:rsidRPr="006B2606" w:rsidRDefault="006B2606" w:rsidP="003A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уметь:</w:t>
            </w:r>
          </w:p>
          <w:p w:rsidR="006B2606" w:rsidRPr="006B2606" w:rsidRDefault="006B2606" w:rsidP="003A6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записывать, сравнивать числа в пределах 1000;</w:t>
            </w:r>
          </w:p>
          <w:p w:rsidR="006B2606" w:rsidRPr="006B2606" w:rsidRDefault="006B2606" w:rsidP="003A6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 числа в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 в порядке увеличения или уменьшения</w:t>
            </w:r>
          </w:p>
          <w:p w:rsidR="006B2606" w:rsidRPr="006B2606" w:rsidRDefault="006B2606" w:rsidP="003A66D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Соотношение единиц массы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6B2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Контрольная работа №5  по теме «Нумерация чисел в пределах 1000».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606" w:rsidRPr="006B2606" w:rsidRDefault="006B2606" w:rsidP="006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38E4" w:rsidRPr="006B2606" w:rsidRDefault="007D38E4" w:rsidP="007D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6.</w:t>
            </w:r>
          </w:p>
          <w:p w:rsidR="006B2606" w:rsidRPr="006B2606" w:rsidRDefault="006B2606" w:rsidP="006B2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3A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равнобедренные; прямоугольные, остроугольные, тупоугольные. Решение задач в 1-3 действия на сложение.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D16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2606" w:rsidRPr="006B2606" w:rsidRDefault="006B2606" w:rsidP="000A0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D4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должны знать</w:t>
            </w: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2606" w:rsidRPr="006B2606" w:rsidRDefault="006B2606" w:rsidP="00D4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Десятичный состав трехзначного числа;</w:t>
            </w:r>
          </w:p>
          <w:p w:rsidR="006B2606" w:rsidRPr="006B2606" w:rsidRDefault="006B2606" w:rsidP="00D4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 трехзначных чисел;</w:t>
            </w:r>
          </w:p>
          <w:p w:rsidR="006B2606" w:rsidRPr="006B2606" w:rsidRDefault="006B2606" w:rsidP="00D4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</w:t>
            </w:r>
          </w:p>
          <w:p w:rsidR="006B2606" w:rsidRPr="006B2606" w:rsidRDefault="006B2606" w:rsidP="005D6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уметь:</w:t>
            </w:r>
          </w:p>
          <w:p w:rsidR="006B2606" w:rsidRPr="006B2606" w:rsidRDefault="006B2606" w:rsidP="005D649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 и вычитание двузначных и трехзначных чисел в пределах 1000;</w:t>
            </w:r>
          </w:p>
          <w:p w:rsidR="006B2606" w:rsidRPr="006B2606" w:rsidRDefault="006B2606" w:rsidP="005D649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вычислений;</w:t>
            </w:r>
          </w:p>
          <w:p w:rsidR="006B2606" w:rsidRPr="006B2606" w:rsidRDefault="006B2606" w:rsidP="005D649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учебной задачи с целью поиска алгоритма ее решения.</w:t>
            </w:r>
          </w:p>
          <w:p w:rsidR="006B2606" w:rsidRPr="006B2606" w:rsidRDefault="006B2606" w:rsidP="005D649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06" w:rsidRPr="006B2606" w:rsidRDefault="006B2606" w:rsidP="00D4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6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6B2606" w:rsidRPr="006B2606" w:rsidRDefault="006B2606" w:rsidP="007D3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2606" w:rsidRPr="006B2606" w:rsidRDefault="006B2606" w:rsidP="006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Контрольная работа № 6 «Приемы письменного сложения и вычитания трёхзначных чисел».</w:t>
            </w:r>
          </w:p>
          <w:p w:rsidR="007D38E4" w:rsidRPr="006B2606" w:rsidRDefault="007D38E4" w:rsidP="007D38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Математический диктант № 7.</w:t>
            </w:r>
          </w:p>
          <w:p w:rsidR="006B2606" w:rsidRPr="006B2606" w:rsidRDefault="006B2606" w:rsidP="006B2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6B2606" w:rsidRPr="006B2606" w:rsidRDefault="006B2606" w:rsidP="00F40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57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ab/>
      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5D6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должны знать</w:t>
            </w: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2606" w:rsidRPr="006B2606" w:rsidRDefault="006B2606" w:rsidP="005D6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 в пределах 100.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Приемы умножения и  деления на однозначное число;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606" w:rsidRPr="006B2606" w:rsidRDefault="006B2606" w:rsidP="002F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должен уметь:</w:t>
            </w:r>
          </w:p>
          <w:p w:rsidR="006B2606" w:rsidRPr="006B2606" w:rsidRDefault="006B2606" w:rsidP="002F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2606" w:rsidRPr="006B2606" w:rsidRDefault="006B2606" w:rsidP="002F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простых и составных числовых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  <w:proofErr w:type="gramStart"/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B2606" w:rsidRPr="006B2606" w:rsidRDefault="006B2606" w:rsidP="002F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сложение, вычитание двузначных и трехзначных чисел в пределах 1000</w:t>
            </w:r>
          </w:p>
          <w:p w:rsidR="006B2606" w:rsidRPr="006B2606" w:rsidRDefault="006B2606" w:rsidP="002F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выражения;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деления с остатком.</w:t>
            </w:r>
          </w:p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7D38E4" w:rsidP="006B2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Проверочная работа № 5</w:t>
            </w:r>
            <w:r w:rsidR="006B2606"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«Умножение многозначного числа </w:t>
            </w:r>
            <w:proofErr w:type="gramStart"/>
            <w:r w:rsidR="006B2606"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="006B2606"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однозначное».</w:t>
            </w:r>
          </w:p>
          <w:p w:rsidR="006B2606" w:rsidRPr="006B2606" w:rsidRDefault="006B2606" w:rsidP="006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 работа в рамках промежуточной аттестации</w:t>
            </w:r>
          </w:p>
          <w:p w:rsidR="006B2606" w:rsidRPr="006B2606" w:rsidRDefault="006B2606" w:rsidP="005D6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2" w:type="dxa"/>
          </w:tcPr>
          <w:p w:rsidR="006B2606" w:rsidRPr="006B2606" w:rsidRDefault="006B2606" w:rsidP="00CD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Нумерация чисел. Сложение. Вычитание, умножение, деление в пределах 1000: устные и письменные приемы. Порядок выполнения действий. Решение уравнений. Решение задач изученных видов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F85B1B">
            <w:pPr>
              <w:autoSpaceDE w:val="0"/>
              <w:autoSpaceDN w:val="0"/>
              <w:adjustRightInd w:val="0"/>
              <w:ind w:left="9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06" w:rsidRPr="006B2606" w:rsidTr="006B2606">
        <w:tc>
          <w:tcPr>
            <w:tcW w:w="45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Итого:                                                                                                                   </w:t>
            </w:r>
          </w:p>
        </w:tc>
        <w:tc>
          <w:tcPr>
            <w:tcW w:w="828" w:type="dxa"/>
          </w:tcPr>
          <w:p w:rsidR="006B2606" w:rsidRPr="006B2606" w:rsidRDefault="006B2606" w:rsidP="00B41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06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B2606" w:rsidRPr="006B2606" w:rsidRDefault="006B2606" w:rsidP="00E3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21" w:rsidRPr="006B2606" w:rsidRDefault="00FD5D21" w:rsidP="006D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FAB" w:rsidRPr="006B2606" w:rsidRDefault="002D6FAB" w:rsidP="00766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8C1" w:rsidRPr="006B2606" w:rsidRDefault="00614FF5" w:rsidP="002948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ab/>
      </w:r>
      <w:r w:rsidR="002948C1" w:rsidRPr="006B260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="002948C1" w:rsidRPr="006B2606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="002948C1" w:rsidRPr="006B2606">
        <w:rPr>
          <w:rFonts w:ascii="Times New Roman" w:hAnsi="Times New Roman" w:cs="Times New Roman"/>
          <w:b/>
          <w:sz w:val="24"/>
          <w:szCs w:val="24"/>
        </w:rPr>
        <w:t>.</w:t>
      </w:r>
      <w:r w:rsidR="002948C1" w:rsidRPr="006B2606">
        <w:rPr>
          <w:rFonts w:ascii="Times New Roman" w:hAnsi="Times New Roman" w:cs="Times New Roman"/>
          <w:sz w:val="24"/>
          <w:szCs w:val="24"/>
        </w:rPr>
        <w:t xml:space="preserve"> </w:t>
      </w:r>
      <w:r w:rsidR="002948C1" w:rsidRPr="006B2606">
        <w:rPr>
          <w:rFonts w:ascii="Times New Roman" w:hAnsi="Times New Roman" w:cs="Times New Roman"/>
          <w:b/>
          <w:sz w:val="24"/>
          <w:szCs w:val="24"/>
        </w:rPr>
        <w:t>Критерия оценивания</w:t>
      </w:r>
      <w:r w:rsidR="002948C1" w:rsidRPr="006B26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изучения математики предполагает </w:t>
      </w:r>
      <w:r w:rsidRPr="006B2606">
        <w:rPr>
          <w:rFonts w:ascii="Times New Roman" w:hAnsi="Times New Roman" w:cs="Times New Roman"/>
          <w:b/>
          <w:sz w:val="24"/>
          <w:szCs w:val="24"/>
        </w:rPr>
        <w:t>комплексный уровневый подход</w:t>
      </w:r>
      <w:r w:rsidRPr="006B2606">
        <w:rPr>
          <w:rFonts w:ascii="Times New Roman" w:hAnsi="Times New Roman" w:cs="Times New Roman"/>
          <w:sz w:val="24"/>
          <w:szCs w:val="24"/>
        </w:rPr>
        <w:t xml:space="preserve"> к оценке результатов обучения. Объектом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 достижений ведется «методом сложения», при котором  фиксируется достижение опорного уровня и его превышение.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 являются материалы стартовой диагностики, промежуточных и итоговых стандартизированных работ по математике.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6B2606">
        <w:rPr>
          <w:rFonts w:ascii="Times New Roman" w:hAnsi="Times New Roman" w:cs="Times New Roman"/>
          <w:sz w:val="24"/>
          <w:szCs w:val="24"/>
        </w:rPr>
        <w:t xml:space="preserve"> по математике осуществляется в письменной и устной форме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 xml:space="preserve"> Письменные работы для текущего контроля проводятся не реже одного дня в неделю  в форме самостоятельной работы или 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  <w:r w:rsidRPr="006B2606">
        <w:rPr>
          <w:rFonts w:ascii="Times New Roman" w:hAnsi="Times New Roman" w:cs="Times New Roman"/>
          <w:sz w:val="24"/>
          <w:szCs w:val="24"/>
        </w:rPr>
        <w:t xml:space="preserve">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 xml:space="preserve">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 – 6 минут урока.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стандартизованных контрольных работ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>Однако последним придается наибольшее значение.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В конце года проводится итоговая комплексная проверочная работа на 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основе. Одной из ее целей является оценка предметных и 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 результатов освоения программы математики во втором классе: способность решать 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 xml:space="preserve">рактические и учебно-познавательные задачи,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 обобщенных способов деятельности, коммуникативных и информационных умений.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Ведущей технологией  системы оценивания достижения школьниками планируемых результатов образования  будет являться  мониторинг учебного процесса с фиксацией результатов и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>.</w:t>
      </w:r>
    </w:p>
    <w:p w:rsidR="002948C1" w:rsidRPr="006B2606" w:rsidRDefault="002948C1" w:rsidP="002948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Инструментарий,</w:t>
      </w:r>
      <w:r w:rsidRPr="006B2606">
        <w:rPr>
          <w:rFonts w:ascii="Times New Roman" w:hAnsi="Times New Roman" w:cs="Times New Roman"/>
          <w:sz w:val="24"/>
          <w:szCs w:val="24"/>
        </w:rPr>
        <w:t xml:space="preserve"> используемый при оценивании, носит двухуровневый (базовый и повышенный), персонифицированный характер</w:t>
      </w:r>
      <w:r w:rsidRPr="006B2606">
        <w:rPr>
          <w:rFonts w:ascii="Times New Roman" w:hAnsi="Times New Roman" w:cs="Times New Roman"/>
          <w:b/>
          <w:sz w:val="24"/>
          <w:szCs w:val="24"/>
        </w:rPr>
        <w:t>. В качестве инструментария</w:t>
      </w:r>
      <w:r w:rsidRPr="006B2606">
        <w:rPr>
          <w:rFonts w:ascii="Times New Roman" w:hAnsi="Times New Roman" w:cs="Times New Roman"/>
          <w:sz w:val="24"/>
          <w:szCs w:val="24"/>
        </w:rPr>
        <w:t xml:space="preserve"> оценивания будут использованы устные ответы, письменные работы, проекты, творческие работы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2D6FAB" w:rsidRPr="006B2606" w:rsidRDefault="002D6FAB" w:rsidP="00AE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AB" w:rsidRPr="006B2606" w:rsidRDefault="002D6FAB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AB" w:rsidRDefault="002D6FAB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606" w:rsidRDefault="006B2606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862" w:rsidRPr="006B2606" w:rsidRDefault="00571862" w:rsidP="002D6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DF2" w:rsidRPr="006B2606" w:rsidRDefault="00261DF2" w:rsidP="0036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9167F1" w:rsidRPr="006B2606" w:rsidRDefault="009167F1" w:rsidP="00364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9167F1" w:rsidRPr="006B2606" w:rsidRDefault="009167F1" w:rsidP="00364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</w:t>
      </w:r>
      <w:r w:rsidRPr="006B2606">
        <w:rPr>
          <w:rFonts w:ascii="Times New Roman" w:hAnsi="Times New Roman" w:cs="Times New Roman"/>
          <w:sz w:val="24"/>
          <w:szCs w:val="24"/>
        </w:rPr>
        <w:t>:</w:t>
      </w:r>
    </w:p>
    <w:p w:rsidR="009167F1" w:rsidRPr="006B2606" w:rsidRDefault="009167F1" w:rsidP="0036432C">
      <w:pPr>
        <w:spacing w:after="0"/>
        <w:ind w:left="55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Сборник рабочих программ УМК </w:t>
      </w:r>
      <w:r w:rsidR="00FB0931" w:rsidRPr="006B2606">
        <w:rPr>
          <w:rFonts w:ascii="Times New Roman" w:hAnsi="Times New Roman" w:cs="Times New Roman"/>
          <w:sz w:val="24"/>
          <w:szCs w:val="24"/>
        </w:rPr>
        <w:t>«Школа России», Просвещение 2016</w:t>
      </w:r>
      <w:r w:rsidRPr="006B2606">
        <w:rPr>
          <w:rFonts w:ascii="Times New Roman" w:hAnsi="Times New Roman" w:cs="Times New Roman"/>
          <w:sz w:val="24"/>
          <w:szCs w:val="24"/>
        </w:rPr>
        <w:t>г.</w:t>
      </w:r>
    </w:p>
    <w:p w:rsidR="009167F1" w:rsidRPr="006B2606" w:rsidRDefault="009167F1" w:rsidP="003643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Учебники</w:t>
      </w:r>
      <w:r w:rsidR="008F46B7" w:rsidRPr="006B2606">
        <w:rPr>
          <w:rFonts w:ascii="Times New Roman" w:hAnsi="Times New Roman" w:cs="Times New Roman"/>
          <w:sz w:val="24"/>
          <w:szCs w:val="24"/>
        </w:rPr>
        <w:t>:</w:t>
      </w:r>
    </w:p>
    <w:p w:rsidR="009167F1" w:rsidRPr="006B2606" w:rsidRDefault="009167F1" w:rsidP="003643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>учебник 3 класс в 2 частях, Моро М.И., Волкова С.И.</w:t>
      </w:r>
    </w:p>
    <w:p w:rsidR="009167F1" w:rsidRPr="006B2606" w:rsidRDefault="009167F1" w:rsidP="003643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lastRenderedPageBreak/>
        <w:t>Рабочие тетради по математике, в 2 частях, Моро М.И., Волкова С.И..3 класс</w:t>
      </w:r>
    </w:p>
    <w:p w:rsidR="009167F1" w:rsidRPr="006B2606" w:rsidRDefault="009167F1" w:rsidP="003643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КИМ Математика, Т.Н.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>,  3 класс.</w:t>
      </w:r>
    </w:p>
    <w:p w:rsidR="009167F1" w:rsidRPr="006B2606" w:rsidRDefault="009167F1" w:rsidP="0036432C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Методические пособия</w:t>
      </w:r>
      <w:proofErr w:type="gramStart"/>
      <w:r w:rsidRPr="006B26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2606">
        <w:rPr>
          <w:rFonts w:ascii="Times New Roman" w:hAnsi="Times New Roman" w:cs="Times New Roman"/>
          <w:sz w:val="24"/>
          <w:szCs w:val="24"/>
        </w:rPr>
        <w:t xml:space="preserve"> Математика. Т.Н.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., И.Ф.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3 класс.</w:t>
      </w:r>
    </w:p>
    <w:p w:rsidR="009167F1" w:rsidRPr="006B2606" w:rsidRDefault="009167F1" w:rsidP="003643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606">
        <w:rPr>
          <w:rFonts w:ascii="Times New Roman" w:hAnsi="Times New Roman" w:cs="Times New Roman"/>
          <w:b/>
          <w:i/>
          <w:sz w:val="24"/>
          <w:szCs w:val="24"/>
        </w:rPr>
        <w:t>Печатные пособия: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Комплект таблиц для начальной школы по математике.</w:t>
      </w:r>
    </w:p>
    <w:p w:rsidR="009167F1" w:rsidRPr="006B2606" w:rsidRDefault="009167F1" w:rsidP="003643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2606">
        <w:rPr>
          <w:rFonts w:ascii="Times New Roman" w:hAnsi="Times New Roman" w:cs="Times New Roman"/>
          <w:b/>
          <w:i/>
          <w:sz w:val="24"/>
          <w:szCs w:val="24"/>
        </w:rPr>
        <w:t>Учебн</w:t>
      </w:r>
      <w:proofErr w:type="gramStart"/>
      <w:r w:rsidRPr="006B2606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6B260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6B2606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практическое и лабораторное оборудование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Набор счетных палочек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Набор муляжей овощей и фруктов 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Набор предметных картинок 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Геометрические тела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Демонстрационные чертежные инструменты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Магнитная математика</w:t>
      </w:r>
    </w:p>
    <w:p w:rsidR="009167F1" w:rsidRPr="006B2606" w:rsidRDefault="009167F1" w:rsidP="0036432C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Часы</w:t>
      </w:r>
    </w:p>
    <w:p w:rsidR="009167F1" w:rsidRPr="006B2606" w:rsidRDefault="009167F1" w:rsidP="003643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606">
        <w:rPr>
          <w:rFonts w:ascii="Times New Roman" w:hAnsi="Times New Roman" w:cs="Times New Roman"/>
          <w:b/>
          <w:i/>
          <w:sz w:val="24"/>
          <w:szCs w:val="24"/>
        </w:rPr>
        <w:t>Компьютерные и информационно- коммуникативные  средства</w:t>
      </w:r>
    </w:p>
    <w:p w:rsidR="008F46B7" w:rsidRPr="006B2606" w:rsidRDefault="009167F1" w:rsidP="00364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математики:,3 </w:t>
      </w: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261DF2" w:rsidRPr="006B2606" w:rsidRDefault="00261DF2" w:rsidP="003643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606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Классная доска с набором крепления таблиц.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Настенная доска (магнитная)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260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B2606"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Сканер, принтер, копир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261DF2" w:rsidRPr="006B2606" w:rsidRDefault="00261DF2" w:rsidP="0036432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Наборы ролевых игр, игрушек и конструкторы по темам.</w:t>
      </w:r>
    </w:p>
    <w:p w:rsidR="00261DF2" w:rsidRPr="006B2606" w:rsidRDefault="00261DF2" w:rsidP="00364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b/>
          <w:i/>
          <w:sz w:val="24"/>
          <w:szCs w:val="24"/>
        </w:rPr>
        <w:t>Оборудование класса</w:t>
      </w:r>
      <w:r w:rsidRPr="006B2606">
        <w:rPr>
          <w:rFonts w:ascii="Times New Roman" w:hAnsi="Times New Roman" w:cs="Times New Roman"/>
          <w:sz w:val="24"/>
          <w:szCs w:val="24"/>
        </w:rPr>
        <w:t>:</w:t>
      </w:r>
    </w:p>
    <w:p w:rsidR="00261DF2" w:rsidRPr="006B2606" w:rsidRDefault="00261DF2" w:rsidP="0036432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Ученические столы с комплектом стульев</w:t>
      </w:r>
    </w:p>
    <w:p w:rsidR="00261DF2" w:rsidRPr="006B2606" w:rsidRDefault="00261DF2" w:rsidP="0036432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261DF2" w:rsidRPr="006B2606" w:rsidRDefault="00261DF2" w:rsidP="0036432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Шкафы для хранения учебников, пособий, дидактических материалов</w:t>
      </w:r>
    </w:p>
    <w:p w:rsidR="00261DF2" w:rsidRPr="006B2606" w:rsidRDefault="00261DF2" w:rsidP="00261D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</w:t>
      </w:r>
    </w:p>
    <w:p w:rsidR="00261DF2" w:rsidRPr="006B2606" w:rsidRDefault="00261DF2" w:rsidP="00261D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>Держатели для схем и таблиц.</w:t>
      </w:r>
    </w:p>
    <w:p w:rsidR="00261DF2" w:rsidRPr="006B2606" w:rsidRDefault="00D16633" w:rsidP="00F122B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606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B5444D" w:rsidRPr="006B2606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</w:p>
    <w:p w:rsidR="0060414B" w:rsidRPr="006B2606" w:rsidRDefault="0060414B" w:rsidP="00261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4B" w:rsidRPr="006B2606" w:rsidRDefault="0060414B" w:rsidP="00261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4B" w:rsidRPr="006B2606" w:rsidRDefault="00202928" w:rsidP="0060414B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6B2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4B" w:rsidRPr="006B2606" w:rsidRDefault="0060414B" w:rsidP="00261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414B" w:rsidRPr="006B2606" w:rsidSect="00434895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numPicBullet w:numPicBulletId="2">
    <w:pict>
      <v:shape id="_x0000_i1078" type="#_x0000_t75" style="width:3in;height:3in" o:bullet="t"/>
    </w:pict>
  </w:numPicBullet>
  <w:numPicBullet w:numPicBulletId="3">
    <w:pict>
      <v:shape id="_x0000_i1079" type="#_x0000_t75" style="width:3in;height:3in" o:bullet="t"/>
    </w:pict>
  </w:numPicBullet>
  <w:numPicBullet w:numPicBulletId="4">
    <w:pict>
      <v:shape id="_x0000_i1080" type="#_x0000_t75" style="width:3in;height:3in" o:bullet="t"/>
    </w:pict>
  </w:numPicBullet>
  <w:numPicBullet w:numPicBulletId="5">
    <w:pict>
      <v:shape id="_x0000_i1081" type="#_x0000_t75" style="width:3in;height:3in" o:bullet="t"/>
    </w:pict>
  </w:numPicBullet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1DC031E"/>
    <w:multiLevelType w:val="hybridMultilevel"/>
    <w:tmpl w:val="5746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8BE"/>
    <w:multiLevelType w:val="hybridMultilevel"/>
    <w:tmpl w:val="38EC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6438"/>
    <w:multiLevelType w:val="multilevel"/>
    <w:tmpl w:val="2EC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42EE4"/>
    <w:multiLevelType w:val="multilevel"/>
    <w:tmpl w:val="2D9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12674"/>
    <w:multiLevelType w:val="hybridMultilevel"/>
    <w:tmpl w:val="0D2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3AC"/>
    <w:multiLevelType w:val="hybridMultilevel"/>
    <w:tmpl w:val="1BB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40A1"/>
    <w:multiLevelType w:val="multilevel"/>
    <w:tmpl w:val="2FA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634CA"/>
    <w:multiLevelType w:val="hybridMultilevel"/>
    <w:tmpl w:val="489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26791"/>
    <w:multiLevelType w:val="multilevel"/>
    <w:tmpl w:val="D75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3F10"/>
    <w:multiLevelType w:val="multilevel"/>
    <w:tmpl w:val="31A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D4655"/>
    <w:multiLevelType w:val="multilevel"/>
    <w:tmpl w:val="E0B89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073E1"/>
    <w:multiLevelType w:val="multilevel"/>
    <w:tmpl w:val="AEC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F448A"/>
    <w:multiLevelType w:val="multilevel"/>
    <w:tmpl w:val="540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7535B"/>
    <w:multiLevelType w:val="hybridMultilevel"/>
    <w:tmpl w:val="612C2FD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74934"/>
    <w:multiLevelType w:val="multilevel"/>
    <w:tmpl w:val="304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C3D83"/>
    <w:multiLevelType w:val="hybridMultilevel"/>
    <w:tmpl w:val="E918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001F"/>
    <w:multiLevelType w:val="multilevel"/>
    <w:tmpl w:val="936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D0644"/>
    <w:multiLevelType w:val="multilevel"/>
    <w:tmpl w:val="FD70775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F4A9C"/>
    <w:multiLevelType w:val="hybridMultilevel"/>
    <w:tmpl w:val="8B1896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8211038"/>
    <w:multiLevelType w:val="multilevel"/>
    <w:tmpl w:val="B3B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F3B12"/>
    <w:multiLevelType w:val="multilevel"/>
    <w:tmpl w:val="CB6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D055D"/>
    <w:multiLevelType w:val="hybridMultilevel"/>
    <w:tmpl w:val="D82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F0D83"/>
    <w:multiLevelType w:val="hybridMultilevel"/>
    <w:tmpl w:val="C0003160"/>
    <w:lvl w:ilvl="0" w:tplc="65BAED6E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F4D66"/>
    <w:multiLevelType w:val="multilevel"/>
    <w:tmpl w:val="E988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4539D"/>
    <w:multiLevelType w:val="multilevel"/>
    <w:tmpl w:val="D64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3338B"/>
    <w:multiLevelType w:val="multilevel"/>
    <w:tmpl w:val="557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3B5A00"/>
    <w:multiLevelType w:val="hybridMultilevel"/>
    <w:tmpl w:val="05167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8B61B6"/>
    <w:multiLevelType w:val="hybridMultilevel"/>
    <w:tmpl w:val="4F4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77D59"/>
    <w:multiLevelType w:val="hybridMultilevel"/>
    <w:tmpl w:val="DC10CD62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>
    <w:nsid w:val="49DA7262"/>
    <w:multiLevelType w:val="hybridMultilevel"/>
    <w:tmpl w:val="E7E842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4BC214CB"/>
    <w:multiLevelType w:val="hybridMultilevel"/>
    <w:tmpl w:val="867A8950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5787D"/>
    <w:multiLevelType w:val="multilevel"/>
    <w:tmpl w:val="3E30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62A5F"/>
    <w:multiLevelType w:val="hybridMultilevel"/>
    <w:tmpl w:val="AC5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41CC"/>
    <w:multiLevelType w:val="multilevel"/>
    <w:tmpl w:val="FAE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B338D"/>
    <w:multiLevelType w:val="multilevel"/>
    <w:tmpl w:val="DBFE483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34DD9"/>
    <w:multiLevelType w:val="multilevel"/>
    <w:tmpl w:val="714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945A0"/>
    <w:multiLevelType w:val="multilevel"/>
    <w:tmpl w:val="B2C6E8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E5C3B"/>
    <w:multiLevelType w:val="hybridMultilevel"/>
    <w:tmpl w:val="F3F0C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CD4FDB"/>
    <w:multiLevelType w:val="hybridMultilevel"/>
    <w:tmpl w:val="A732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688B"/>
    <w:multiLevelType w:val="hybridMultilevel"/>
    <w:tmpl w:val="CD4A2B86"/>
    <w:lvl w:ilvl="0" w:tplc="4156FE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1">
    <w:nsid w:val="715D4B35"/>
    <w:multiLevelType w:val="hybridMultilevel"/>
    <w:tmpl w:val="479CC0B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32D4BDE"/>
    <w:multiLevelType w:val="hybridMultilevel"/>
    <w:tmpl w:val="7C2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D3208"/>
    <w:multiLevelType w:val="hybridMultilevel"/>
    <w:tmpl w:val="1E1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93AB5"/>
    <w:multiLevelType w:val="hybridMultilevel"/>
    <w:tmpl w:val="C2B4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10069"/>
    <w:multiLevelType w:val="multilevel"/>
    <w:tmpl w:val="F78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36A25"/>
    <w:multiLevelType w:val="multilevel"/>
    <w:tmpl w:val="C21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CB025B"/>
    <w:multiLevelType w:val="multilevel"/>
    <w:tmpl w:val="127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CC8"/>
    <w:multiLevelType w:val="hybridMultilevel"/>
    <w:tmpl w:val="0A5E3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27"/>
  </w:num>
  <w:num w:numId="4">
    <w:abstractNumId w:val="22"/>
  </w:num>
  <w:num w:numId="5">
    <w:abstractNumId w:val="30"/>
  </w:num>
  <w:num w:numId="6">
    <w:abstractNumId w:val="44"/>
  </w:num>
  <w:num w:numId="7">
    <w:abstractNumId w:val="6"/>
  </w:num>
  <w:num w:numId="8">
    <w:abstractNumId w:val="42"/>
  </w:num>
  <w:num w:numId="9">
    <w:abstractNumId w:val="2"/>
  </w:num>
  <w:num w:numId="10">
    <w:abstractNumId w:val="1"/>
  </w:num>
  <w:num w:numId="11">
    <w:abstractNumId w:val="5"/>
  </w:num>
  <w:num w:numId="12">
    <w:abstractNumId w:val="43"/>
  </w:num>
  <w:num w:numId="13">
    <w:abstractNumId w:val="29"/>
  </w:num>
  <w:num w:numId="14">
    <w:abstractNumId w:val="14"/>
  </w:num>
  <w:num w:numId="15">
    <w:abstractNumId w:val="3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5"/>
  </w:num>
  <w:num w:numId="18">
    <w:abstractNumId w:val="7"/>
  </w:num>
  <w:num w:numId="19">
    <w:abstractNumId w:val="32"/>
  </w:num>
  <w:num w:numId="20">
    <w:abstractNumId w:val="21"/>
  </w:num>
  <w:num w:numId="21">
    <w:abstractNumId w:val="15"/>
  </w:num>
  <w:num w:numId="22">
    <w:abstractNumId w:val="36"/>
  </w:num>
  <w:num w:numId="23">
    <w:abstractNumId w:val="46"/>
  </w:num>
  <w:num w:numId="24">
    <w:abstractNumId w:val="4"/>
  </w:num>
  <w:num w:numId="25">
    <w:abstractNumId w:val="9"/>
  </w:num>
  <w:num w:numId="26">
    <w:abstractNumId w:val="12"/>
  </w:num>
  <w:num w:numId="27">
    <w:abstractNumId w:val="13"/>
  </w:num>
  <w:num w:numId="28">
    <w:abstractNumId w:val="10"/>
  </w:num>
  <w:num w:numId="29">
    <w:abstractNumId w:val="3"/>
  </w:num>
  <w:num w:numId="30">
    <w:abstractNumId w:val="26"/>
  </w:num>
  <w:num w:numId="31">
    <w:abstractNumId w:val="47"/>
  </w:num>
  <w:num w:numId="32">
    <w:abstractNumId w:val="34"/>
  </w:num>
  <w:num w:numId="33">
    <w:abstractNumId w:val="17"/>
  </w:num>
  <w:num w:numId="34">
    <w:abstractNumId w:val="25"/>
  </w:num>
  <w:num w:numId="35">
    <w:abstractNumId w:val="20"/>
  </w:num>
  <w:num w:numId="36">
    <w:abstractNumId w:val="24"/>
  </w:num>
  <w:num w:numId="37">
    <w:abstractNumId w:val="19"/>
  </w:num>
  <w:num w:numId="38">
    <w:abstractNumId w:val="40"/>
  </w:num>
  <w:num w:numId="39">
    <w:abstractNumId w:val="23"/>
  </w:num>
  <w:num w:numId="40">
    <w:abstractNumId w:val="38"/>
  </w:num>
  <w:num w:numId="41">
    <w:abstractNumId w:val="16"/>
  </w:num>
  <w:num w:numId="42">
    <w:abstractNumId w:val="28"/>
  </w:num>
  <w:num w:numId="43">
    <w:abstractNumId w:val="41"/>
  </w:num>
  <w:num w:numId="44">
    <w:abstractNumId w:val="11"/>
  </w:num>
  <w:num w:numId="45">
    <w:abstractNumId w:val="37"/>
  </w:num>
  <w:num w:numId="46">
    <w:abstractNumId w:val="18"/>
  </w:num>
  <w:num w:numId="47">
    <w:abstractNumId w:val="35"/>
  </w:num>
  <w:num w:numId="48">
    <w:abstractNumId w:val="33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547"/>
    <w:rsid w:val="00001558"/>
    <w:rsid w:val="00004DFD"/>
    <w:rsid w:val="00005415"/>
    <w:rsid w:val="00006985"/>
    <w:rsid w:val="000216F8"/>
    <w:rsid w:val="00023474"/>
    <w:rsid w:val="00030025"/>
    <w:rsid w:val="00033AB1"/>
    <w:rsid w:val="00056797"/>
    <w:rsid w:val="000A0BC0"/>
    <w:rsid w:val="000C4381"/>
    <w:rsid w:val="000C463B"/>
    <w:rsid w:val="000E2C90"/>
    <w:rsid w:val="000E67A1"/>
    <w:rsid w:val="001019C1"/>
    <w:rsid w:val="00110127"/>
    <w:rsid w:val="00111B96"/>
    <w:rsid w:val="00111C21"/>
    <w:rsid w:val="00111FC0"/>
    <w:rsid w:val="001172F5"/>
    <w:rsid w:val="00132547"/>
    <w:rsid w:val="001346FA"/>
    <w:rsid w:val="0014070C"/>
    <w:rsid w:val="001D2C0B"/>
    <w:rsid w:val="001E6AE0"/>
    <w:rsid w:val="00202928"/>
    <w:rsid w:val="002157C2"/>
    <w:rsid w:val="002160E2"/>
    <w:rsid w:val="00236099"/>
    <w:rsid w:val="00245839"/>
    <w:rsid w:val="002465A6"/>
    <w:rsid w:val="00261DF2"/>
    <w:rsid w:val="00276911"/>
    <w:rsid w:val="00290036"/>
    <w:rsid w:val="002948C1"/>
    <w:rsid w:val="002D6FAB"/>
    <w:rsid w:val="002E420F"/>
    <w:rsid w:val="002E466C"/>
    <w:rsid w:val="002E5F4E"/>
    <w:rsid w:val="002F741C"/>
    <w:rsid w:val="0036432C"/>
    <w:rsid w:val="00380EB5"/>
    <w:rsid w:val="003A66D3"/>
    <w:rsid w:val="003B5D5F"/>
    <w:rsid w:val="003E3295"/>
    <w:rsid w:val="003E5382"/>
    <w:rsid w:val="00402F15"/>
    <w:rsid w:val="00403159"/>
    <w:rsid w:val="00404BB5"/>
    <w:rsid w:val="00405B0A"/>
    <w:rsid w:val="00432A1F"/>
    <w:rsid w:val="00434895"/>
    <w:rsid w:val="0043744A"/>
    <w:rsid w:val="00477F3C"/>
    <w:rsid w:val="004A0685"/>
    <w:rsid w:val="004B0547"/>
    <w:rsid w:val="004E4D55"/>
    <w:rsid w:val="004E635E"/>
    <w:rsid w:val="004F7E50"/>
    <w:rsid w:val="0050447F"/>
    <w:rsid w:val="0053601E"/>
    <w:rsid w:val="00541706"/>
    <w:rsid w:val="005615E3"/>
    <w:rsid w:val="005709D5"/>
    <w:rsid w:val="00571862"/>
    <w:rsid w:val="00581A91"/>
    <w:rsid w:val="0058571D"/>
    <w:rsid w:val="005A3C23"/>
    <w:rsid w:val="005D6499"/>
    <w:rsid w:val="005F69BF"/>
    <w:rsid w:val="005F70CA"/>
    <w:rsid w:val="0060414B"/>
    <w:rsid w:val="00612BDE"/>
    <w:rsid w:val="00614FF5"/>
    <w:rsid w:val="006259A1"/>
    <w:rsid w:val="00626A48"/>
    <w:rsid w:val="00627ED5"/>
    <w:rsid w:val="0063308B"/>
    <w:rsid w:val="00652E7E"/>
    <w:rsid w:val="00657BF2"/>
    <w:rsid w:val="006710F2"/>
    <w:rsid w:val="006805EA"/>
    <w:rsid w:val="00692DC6"/>
    <w:rsid w:val="006B2606"/>
    <w:rsid w:val="006D0614"/>
    <w:rsid w:val="006E06FA"/>
    <w:rsid w:val="007133F7"/>
    <w:rsid w:val="00720734"/>
    <w:rsid w:val="007551F8"/>
    <w:rsid w:val="0075684A"/>
    <w:rsid w:val="00766E89"/>
    <w:rsid w:val="00771820"/>
    <w:rsid w:val="00784807"/>
    <w:rsid w:val="0079438D"/>
    <w:rsid w:val="007B478D"/>
    <w:rsid w:val="007D38E4"/>
    <w:rsid w:val="007D6600"/>
    <w:rsid w:val="00800029"/>
    <w:rsid w:val="008366E4"/>
    <w:rsid w:val="00837CDF"/>
    <w:rsid w:val="008602FC"/>
    <w:rsid w:val="008716A5"/>
    <w:rsid w:val="008727EF"/>
    <w:rsid w:val="008758B8"/>
    <w:rsid w:val="008877D1"/>
    <w:rsid w:val="008C3683"/>
    <w:rsid w:val="008F22E3"/>
    <w:rsid w:val="008F46B7"/>
    <w:rsid w:val="008F7621"/>
    <w:rsid w:val="009034ED"/>
    <w:rsid w:val="009167F1"/>
    <w:rsid w:val="009207AE"/>
    <w:rsid w:val="00934D3F"/>
    <w:rsid w:val="00943458"/>
    <w:rsid w:val="009601B1"/>
    <w:rsid w:val="009868DB"/>
    <w:rsid w:val="00992E73"/>
    <w:rsid w:val="009B4057"/>
    <w:rsid w:val="00A13B69"/>
    <w:rsid w:val="00A32253"/>
    <w:rsid w:val="00A5617C"/>
    <w:rsid w:val="00A8144A"/>
    <w:rsid w:val="00A90DAE"/>
    <w:rsid w:val="00AA3AE9"/>
    <w:rsid w:val="00AB06E8"/>
    <w:rsid w:val="00AD43B6"/>
    <w:rsid w:val="00AE0124"/>
    <w:rsid w:val="00AF5411"/>
    <w:rsid w:val="00B109DD"/>
    <w:rsid w:val="00B1528E"/>
    <w:rsid w:val="00B15B10"/>
    <w:rsid w:val="00B21127"/>
    <w:rsid w:val="00B351D4"/>
    <w:rsid w:val="00B410F6"/>
    <w:rsid w:val="00B5444D"/>
    <w:rsid w:val="00B67FD4"/>
    <w:rsid w:val="00B75408"/>
    <w:rsid w:val="00B777DA"/>
    <w:rsid w:val="00B86949"/>
    <w:rsid w:val="00B92FA5"/>
    <w:rsid w:val="00BA49F1"/>
    <w:rsid w:val="00BB20AE"/>
    <w:rsid w:val="00BB64A2"/>
    <w:rsid w:val="00BE1381"/>
    <w:rsid w:val="00BF5411"/>
    <w:rsid w:val="00BF5911"/>
    <w:rsid w:val="00C046E0"/>
    <w:rsid w:val="00C825A8"/>
    <w:rsid w:val="00CD1483"/>
    <w:rsid w:val="00CD1F3B"/>
    <w:rsid w:val="00CD3EF4"/>
    <w:rsid w:val="00CF7BD7"/>
    <w:rsid w:val="00D06A2D"/>
    <w:rsid w:val="00D15760"/>
    <w:rsid w:val="00D16633"/>
    <w:rsid w:val="00D32CAB"/>
    <w:rsid w:val="00D4060C"/>
    <w:rsid w:val="00D96283"/>
    <w:rsid w:val="00DB3744"/>
    <w:rsid w:val="00DD344F"/>
    <w:rsid w:val="00E35CF2"/>
    <w:rsid w:val="00E424D7"/>
    <w:rsid w:val="00E578C9"/>
    <w:rsid w:val="00E65732"/>
    <w:rsid w:val="00E70D25"/>
    <w:rsid w:val="00E7238F"/>
    <w:rsid w:val="00E80DDC"/>
    <w:rsid w:val="00E94B99"/>
    <w:rsid w:val="00EB25B6"/>
    <w:rsid w:val="00EC2BE1"/>
    <w:rsid w:val="00EC56DD"/>
    <w:rsid w:val="00EC573D"/>
    <w:rsid w:val="00EE5504"/>
    <w:rsid w:val="00F06ECA"/>
    <w:rsid w:val="00F122BE"/>
    <w:rsid w:val="00F36FE0"/>
    <w:rsid w:val="00F3758A"/>
    <w:rsid w:val="00F4030F"/>
    <w:rsid w:val="00F554AA"/>
    <w:rsid w:val="00F622DF"/>
    <w:rsid w:val="00F85B1B"/>
    <w:rsid w:val="00F944CA"/>
    <w:rsid w:val="00F95EC3"/>
    <w:rsid w:val="00FB0931"/>
    <w:rsid w:val="00FD5D21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9"/>
  </w:style>
  <w:style w:type="paragraph" w:styleId="2">
    <w:name w:val="heading 2"/>
    <w:basedOn w:val="a"/>
    <w:link w:val="20"/>
    <w:uiPriority w:val="9"/>
    <w:qFormat/>
    <w:rsid w:val="00541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70C"/>
    <w:pPr>
      <w:ind w:left="720"/>
      <w:contextualSpacing/>
    </w:pPr>
  </w:style>
  <w:style w:type="table" w:styleId="a4">
    <w:name w:val="Table Grid"/>
    <w:basedOn w:val="a1"/>
    <w:uiPriority w:val="59"/>
    <w:rsid w:val="00B4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4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41706"/>
    <w:rPr>
      <w:i/>
      <w:iCs/>
    </w:rPr>
  </w:style>
  <w:style w:type="paragraph" w:customStyle="1" w:styleId="1">
    <w:name w:val="Без интервала1"/>
    <w:uiPriority w:val="1"/>
    <w:qFormat/>
    <w:rsid w:val="00F94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Без интервала2"/>
    <w:uiPriority w:val="1"/>
    <w:qFormat/>
    <w:rsid w:val="00F944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ubmenu-table">
    <w:name w:val="submenu-table"/>
    <w:basedOn w:val="a0"/>
    <w:rsid w:val="0029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4F9C-67F9-473D-B45B-E5D03382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cp:lastPrinted>2021-10-03T12:14:00Z</cp:lastPrinted>
  <dcterms:created xsi:type="dcterms:W3CDTF">2021-10-03T11:50:00Z</dcterms:created>
  <dcterms:modified xsi:type="dcterms:W3CDTF">2021-10-03T12:15:00Z</dcterms:modified>
</cp:coreProperties>
</file>