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6B" w:rsidRPr="007124FE" w:rsidRDefault="0063646B" w:rsidP="0063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F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3646B" w:rsidRDefault="0063646B" w:rsidP="0063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«Литературное чтение на родном русском языке</w:t>
      </w:r>
      <w:r w:rsidRPr="007124FE">
        <w:rPr>
          <w:rFonts w:ascii="Times New Roman" w:hAnsi="Times New Roman" w:cs="Times New Roman"/>
          <w:b/>
          <w:sz w:val="24"/>
          <w:szCs w:val="24"/>
        </w:rPr>
        <w:t>»</w:t>
      </w:r>
    </w:p>
    <w:p w:rsidR="0063646B" w:rsidRPr="0063646B" w:rsidRDefault="0063646B" w:rsidP="0063646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46B" w:rsidRDefault="00F91D35" w:rsidP="00F91D35">
      <w:pPr>
        <w:tabs>
          <w:tab w:val="left" w:pos="142"/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46B" w:rsidRPr="005849A3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 </w:t>
      </w:r>
      <w:r w:rsidR="0063646B" w:rsidRPr="005849A3">
        <w:rPr>
          <w:rStyle w:val="FontStyle19"/>
          <w:sz w:val="24"/>
          <w:szCs w:val="24"/>
        </w:rPr>
        <w:t xml:space="preserve"> Примерной </w:t>
      </w:r>
      <w:r w:rsidR="005849A3" w:rsidRPr="005849A3">
        <w:rPr>
          <w:rStyle w:val="FontStyle19"/>
          <w:sz w:val="24"/>
          <w:szCs w:val="24"/>
        </w:rPr>
        <w:t>образовательной</w:t>
      </w:r>
      <w:r w:rsidR="0063646B" w:rsidRPr="005849A3">
        <w:rPr>
          <w:rStyle w:val="FontStyle19"/>
          <w:sz w:val="24"/>
          <w:szCs w:val="24"/>
        </w:rPr>
        <w:t xml:space="preserve"> программой </w:t>
      </w:r>
      <w:r w:rsidR="005849A3" w:rsidRPr="005849A3">
        <w:rPr>
          <w:rStyle w:val="FontStyle19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</w:t>
      </w:r>
      <w:r w:rsidR="005849A3" w:rsidRPr="005849A3">
        <w:rPr>
          <w:rFonts w:ascii="Times New Roman" w:hAnsi="Times New Roman" w:cs="Times New Roman"/>
          <w:sz w:val="24"/>
          <w:szCs w:val="24"/>
        </w:rPr>
        <w:t>русском языке» для образовательных организаций, реализующих программы начального общего образования. Москва, 2020</w:t>
      </w:r>
      <w:r w:rsidR="005849A3">
        <w:rPr>
          <w:rFonts w:ascii="Times New Roman" w:hAnsi="Times New Roman" w:cs="Times New Roman"/>
          <w:sz w:val="24"/>
          <w:szCs w:val="24"/>
        </w:rPr>
        <w:t>.</w:t>
      </w:r>
    </w:p>
    <w:p w:rsidR="005849A3" w:rsidRPr="005849A3" w:rsidRDefault="005849A3" w:rsidP="00F91D35">
      <w:pPr>
        <w:spacing w:after="0"/>
        <w:ind w:left="57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образовательная программа предусматривает выбор произведений из предложенного списка в соответствии с</w:t>
      </w:r>
      <w:r w:rsidR="00F91D35">
        <w:rPr>
          <w:rFonts w:ascii="Times New Roman" w:hAnsi="Times New Roman" w:cs="Times New Roman"/>
          <w:sz w:val="24"/>
          <w:szCs w:val="24"/>
        </w:rPr>
        <w:t xml:space="preserve"> уровнем подготовки обучающихся, а также вариативный компонент</w:t>
      </w:r>
      <w:r w:rsidR="0040628F">
        <w:rPr>
          <w:rFonts w:ascii="Times New Roman" w:hAnsi="Times New Roman" w:cs="Times New Roman"/>
          <w:sz w:val="24"/>
          <w:szCs w:val="24"/>
        </w:rPr>
        <w:t xml:space="preserve"> (произведения региональных авторов по выбору учителя)</w:t>
      </w:r>
    </w:p>
    <w:p w:rsidR="0063646B" w:rsidRPr="00ED13BC" w:rsidRDefault="0063646B" w:rsidP="0063646B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63646B" w:rsidRPr="007124FE" w:rsidRDefault="0063646B" w:rsidP="0063646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русском языке 1 класс: учебное пособие для общеобразовательных организаций /О.М. Александрова и др./- М.: Просвещение, 2021.</w:t>
      </w:r>
    </w:p>
    <w:p w:rsidR="0063646B" w:rsidRPr="007124FE" w:rsidRDefault="0063646B" w:rsidP="0063646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46B" w:rsidRPr="00DA6305" w:rsidRDefault="0063646B" w:rsidP="0063646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05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русском языке</w:t>
      </w:r>
      <w:r w:rsidRPr="00DA6305">
        <w:rPr>
          <w:rFonts w:ascii="Times New Roman" w:eastAsia="Calibri" w:hAnsi="Times New Roman" w:cs="Times New Roman"/>
          <w:sz w:val="24"/>
          <w:szCs w:val="24"/>
        </w:rPr>
        <w:t>» в Учебном плане относится к образовательной   области «</w:t>
      </w:r>
      <w:r w:rsidRPr="00DA6305">
        <w:rPr>
          <w:rFonts w:ascii="Times New Roman" w:hAnsi="Times New Roman" w:cs="Times New Roman"/>
          <w:color w:val="000000"/>
          <w:sz w:val="24"/>
          <w:szCs w:val="24"/>
        </w:rPr>
        <w:t>Родной язык и литературное чтение на родном языке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3646B" w:rsidRPr="00341060" w:rsidRDefault="002634A7" w:rsidP="006364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="0063646B" w:rsidRPr="00400A3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63646B" w:rsidRPr="00400A39">
        <w:rPr>
          <w:rFonts w:cs="Times New Roman"/>
          <w:b/>
          <w:sz w:val="24"/>
          <w:szCs w:val="24"/>
        </w:rPr>
        <w:t xml:space="preserve"> </w:t>
      </w:r>
      <w:r w:rsidR="0063646B" w:rsidRPr="00400A39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63646B" w:rsidRPr="00400A39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63646B" w:rsidRPr="00400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46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3646B" w:rsidRPr="00516AF8">
        <w:rPr>
          <w:rFonts w:ascii="Times New Roman" w:hAnsi="Times New Roman" w:cs="Times New Roman"/>
          <w:sz w:val="24"/>
          <w:szCs w:val="24"/>
        </w:rPr>
        <w:t xml:space="preserve"> </w:t>
      </w:r>
      <w:r w:rsidR="0063646B" w:rsidRPr="00DA6305">
        <w:rPr>
          <w:rFonts w:ascii="Times New Roman" w:eastAsia="Calibri" w:hAnsi="Times New Roman" w:cs="Times New Roman"/>
          <w:sz w:val="24"/>
          <w:szCs w:val="24"/>
        </w:rPr>
        <w:t>«</w:t>
      </w:r>
      <w:r w:rsidR="0063646B"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русском языке</w:t>
      </w:r>
      <w:r w:rsidR="0063646B" w:rsidRPr="00DA63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3646B" w:rsidRPr="00516AF8">
        <w:rPr>
          <w:rFonts w:ascii="Times New Roman" w:hAnsi="Times New Roman" w:cs="Times New Roman"/>
          <w:sz w:val="24"/>
          <w:szCs w:val="24"/>
        </w:rPr>
        <w:t xml:space="preserve">выделяется в </w:t>
      </w:r>
      <w:r w:rsidR="0063646B">
        <w:rPr>
          <w:rFonts w:ascii="Times New Roman" w:hAnsi="Times New Roman" w:cs="Times New Roman"/>
          <w:sz w:val="24"/>
          <w:szCs w:val="24"/>
        </w:rPr>
        <w:t>1 классе 16</w:t>
      </w:r>
      <w:r w:rsidR="0063646B" w:rsidRPr="00341060">
        <w:rPr>
          <w:rFonts w:ascii="Times New Roman" w:hAnsi="Times New Roman" w:cs="Times New Roman"/>
          <w:sz w:val="24"/>
          <w:szCs w:val="24"/>
        </w:rPr>
        <w:t xml:space="preserve"> ч </w:t>
      </w:r>
      <w:bookmarkStart w:id="0" w:name="OLE_LINK74"/>
      <w:bookmarkStart w:id="1" w:name="OLE_LINK75"/>
      <w:r w:rsidR="0063646B" w:rsidRPr="00341060">
        <w:rPr>
          <w:rFonts w:ascii="Times New Roman" w:hAnsi="Times New Roman" w:cs="Times New Roman"/>
          <w:sz w:val="24"/>
          <w:szCs w:val="24"/>
        </w:rPr>
        <w:t>(0,5 ч в неделю, 33 учебных недели).</w:t>
      </w:r>
      <w:bookmarkEnd w:id="0"/>
      <w:bookmarkEnd w:id="1"/>
    </w:p>
    <w:p w:rsidR="0063646B" w:rsidRPr="00400A39" w:rsidRDefault="0063646B" w:rsidP="0063646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>
        <w:rPr>
          <w:rFonts w:ascii="Times New Roman" w:eastAsia="Calibri" w:hAnsi="Times New Roman" w:cs="Times New Roman"/>
          <w:sz w:val="24"/>
          <w:szCs w:val="24"/>
        </w:rPr>
        <w:t>2021-2022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 литературного чтения составляет -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977C9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3646B" w:rsidRPr="006978F6" w:rsidRDefault="0063646B" w:rsidP="006364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646B" w:rsidRPr="003767B4" w:rsidRDefault="0063646B" w:rsidP="0063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767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67B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</w:t>
      </w:r>
      <w:r w:rsidR="001F0099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русском языке</w:t>
      </w:r>
      <w:r w:rsidRPr="003767B4">
        <w:rPr>
          <w:rFonts w:ascii="Times New Roman" w:hAnsi="Times New Roman" w:cs="Times New Roman"/>
          <w:b/>
          <w:sz w:val="24"/>
          <w:szCs w:val="24"/>
        </w:rPr>
        <w:t>»</w:t>
      </w:r>
    </w:p>
    <w:p w:rsidR="0063646B" w:rsidRDefault="0063646B" w:rsidP="0063646B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2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7BF0" w:rsidRDefault="00AB7BF0" w:rsidP="0063646B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F0" w:rsidRPr="000E4FDA" w:rsidRDefault="00AB7BF0" w:rsidP="00AB7BF0">
      <w:pPr>
        <w:pStyle w:val="a3"/>
        <w:numPr>
          <w:ilvl w:val="0"/>
          <w:numId w:val="15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ответственное отношение к учёбе;</w:t>
      </w:r>
    </w:p>
    <w:p w:rsidR="00AB7BF0" w:rsidRDefault="00AB7BF0" w:rsidP="00AB7BF0">
      <w:pPr>
        <w:pStyle w:val="a3"/>
        <w:numPr>
          <w:ilvl w:val="0"/>
          <w:numId w:val="15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 к новому учебному материалу;</w:t>
      </w:r>
      <w:r w:rsidRPr="000E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F0" w:rsidRPr="00BB4B27" w:rsidRDefault="00AB7BF0" w:rsidP="0063646B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646B" w:rsidRDefault="0063646B" w:rsidP="00636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3646B" w:rsidRDefault="0063646B" w:rsidP="00636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B7BF0" w:rsidRPr="00B651AE" w:rsidRDefault="00AB7BF0" w:rsidP="00AB7BF0">
      <w:pPr>
        <w:pStyle w:val="a3"/>
        <w:numPr>
          <w:ilvl w:val="0"/>
          <w:numId w:val="1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AB7BF0" w:rsidRPr="001F0099" w:rsidRDefault="00AB7BF0" w:rsidP="00AB7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F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книгой, пользуясь алгоритмом учебных действий;</w:t>
      </w:r>
    </w:p>
    <w:p w:rsidR="0063646B" w:rsidRPr="001F0099" w:rsidRDefault="0063646B" w:rsidP="0063646B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99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1F0099">
        <w:rPr>
          <w:rFonts w:ascii="Times New Roman" w:hAnsi="Times New Roman" w:cs="Times New Roman"/>
          <w:sz w:val="24"/>
          <w:szCs w:val="24"/>
        </w:rPr>
        <w:t xml:space="preserve"> </w:t>
      </w:r>
      <w:r w:rsidRPr="001F0099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AB7BF0" w:rsidRPr="001F0099" w:rsidRDefault="00AB7BF0" w:rsidP="00AB7BF0">
      <w:pPr>
        <w:pStyle w:val="a3"/>
        <w:numPr>
          <w:ilvl w:val="0"/>
          <w:numId w:val="1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F0099">
        <w:rPr>
          <w:rFonts w:ascii="Times New Roman" w:hAnsi="Times New Roman" w:cs="Times New Roman"/>
          <w:spacing w:val="-4"/>
          <w:sz w:val="24"/>
          <w:szCs w:val="24"/>
        </w:rPr>
        <w:t>умение передавать информацию в доступной форме (четко, ясно, понятно);</w:t>
      </w:r>
    </w:p>
    <w:p w:rsidR="00AB7BF0" w:rsidRPr="001F0099" w:rsidRDefault="00AB7BF0" w:rsidP="0063646B">
      <w:pPr>
        <w:pStyle w:val="a3"/>
        <w:numPr>
          <w:ilvl w:val="0"/>
          <w:numId w:val="17"/>
        </w:num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99">
        <w:rPr>
          <w:rFonts w:ascii="Times New Roman" w:hAnsi="Times New Roman" w:cs="Times New Roman"/>
          <w:sz w:val="24"/>
          <w:szCs w:val="24"/>
        </w:rPr>
        <w:t>умение сотрудничать с товарищами при выполнении заданий в паре</w:t>
      </w:r>
      <w:r w:rsidR="001F0099">
        <w:rPr>
          <w:rFonts w:ascii="Times New Roman" w:hAnsi="Times New Roman" w:cs="Times New Roman"/>
          <w:sz w:val="24"/>
          <w:szCs w:val="24"/>
        </w:rPr>
        <w:t>;</w:t>
      </w:r>
    </w:p>
    <w:p w:rsidR="00AB7BF0" w:rsidRPr="001F0099" w:rsidRDefault="00AB7BF0" w:rsidP="00AB7B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беседе о прочитанной книге, выражать своё мнение и аргументировать свою точку зрения; </w:t>
      </w:r>
    </w:p>
    <w:p w:rsidR="0063646B" w:rsidRDefault="0063646B" w:rsidP="0063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F0099" w:rsidRDefault="001F0099" w:rsidP="001F0099">
      <w:pPr>
        <w:pStyle w:val="a3"/>
        <w:numPr>
          <w:ilvl w:val="0"/>
          <w:numId w:val="1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1F0099" w:rsidRDefault="001F0099" w:rsidP="001F0099">
      <w:pPr>
        <w:pStyle w:val="a3"/>
        <w:numPr>
          <w:ilvl w:val="0"/>
          <w:numId w:val="1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осмысленно читать слова и предложения; </w:t>
      </w:r>
    </w:p>
    <w:p w:rsidR="0030371D" w:rsidRDefault="0030371D" w:rsidP="006364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46B" w:rsidRDefault="0063646B" w:rsidP="006364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D2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AB7BF0" w:rsidRPr="001F0099" w:rsidRDefault="00AB7BF0" w:rsidP="00AB7BF0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9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произведения различных жанров (небольшие рассказы, стихи, сказки);</w:t>
      </w:r>
    </w:p>
    <w:p w:rsidR="00AB7BF0" w:rsidRPr="001F0099" w:rsidRDefault="00AB7BF0" w:rsidP="00AB7BF0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9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AB7BF0" w:rsidRPr="001F0099" w:rsidRDefault="00AB7BF0" w:rsidP="00AB7BF0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9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иллюстрации и текст;</w:t>
      </w:r>
    </w:p>
    <w:p w:rsidR="00AB7BF0" w:rsidRPr="001F0099" w:rsidRDefault="00AB7BF0" w:rsidP="00AB7BF0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9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героев произведения, давать им простейшую характеристику; размышлять об их поступках;</w:t>
      </w:r>
    </w:p>
    <w:p w:rsidR="00AB7BF0" w:rsidRPr="001F0099" w:rsidRDefault="00AB7BF0" w:rsidP="00AB7BF0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отвечать на вопросы: «Чем тебе запомнился тот или иной герой произведения?», «Чем </w:t>
      </w:r>
      <w:proofErr w:type="gramStart"/>
      <w:r w:rsidRPr="001F0099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понравилось</w:t>
      </w:r>
      <w:proofErr w:type="gramEnd"/>
      <w:r w:rsidRPr="001F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3D4">
        <w:rPr>
          <w:rFonts w:ascii="Times New Roman" w:eastAsia="Times New Roman" w:hAnsi="Times New Roman" w:cs="Times New Roman"/>
          <w:color w:val="000000"/>
          <w:sz w:val="24"/>
          <w:szCs w:val="24"/>
        </w:rPr>
        <w:t>/ не понравилось произведение?»</w:t>
      </w:r>
    </w:p>
    <w:p w:rsidR="001F0099" w:rsidRDefault="001F0099" w:rsidP="006364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46B" w:rsidRDefault="0063646B" w:rsidP="006364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тем учебного курса </w:t>
      </w:r>
      <w:r w:rsidR="00386E73" w:rsidRPr="003767B4">
        <w:rPr>
          <w:rFonts w:ascii="Times New Roman" w:hAnsi="Times New Roman" w:cs="Times New Roman"/>
          <w:b/>
          <w:sz w:val="24"/>
          <w:szCs w:val="24"/>
        </w:rPr>
        <w:t>«</w:t>
      </w:r>
      <w:r w:rsidR="00386E73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русском языке</w:t>
      </w:r>
      <w:r w:rsidR="00386E73" w:rsidRPr="003767B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2298"/>
        <w:gridCol w:w="850"/>
        <w:gridCol w:w="4649"/>
        <w:gridCol w:w="2127"/>
        <w:gridCol w:w="5953"/>
      </w:tblGrid>
      <w:tr w:rsidR="0063646B" w:rsidRPr="00C16407" w:rsidTr="0030371D">
        <w:tc>
          <w:tcPr>
            <w:tcW w:w="2298" w:type="dxa"/>
          </w:tcPr>
          <w:p w:rsidR="0063646B" w:rsidRPr="00C16407" w:rsidRDefault="0063646B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850" w:type="dxa"/>
          </w:tcPr>
          <w:p w:rsidR="0063646B" w:rsidRPr="00C16407" w:rsidRDefault="0063646B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649" w:type="dxa"/>
          </w:tcPr>
          <w:p w:rsidR="0063646B" w:rsidRPr="00C16407" w:rsidRDefault="0063646B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127" w:type="dxa"/>
          </w:tcPr>
          <w:p w:rsidR="0063646B" w:rsidRPr="00C16407" w:rsidRDefault="0063646B" w:rsidP="0015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5953" w:type="dxa"/>
          </w:tcPr>
          <w:p w:rsidR="0063646B" w:rsidRPr="00C16407" w:rsidRDefault="0063646B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CF05E9" w:rsidRPr="00C16407" w:rsidTr="0030371D">
        <w:tc>
          <w:tcPr>
            <w:tcW w:w="2298" w:type="dxa"/>
          </w:tcPr>
          <w:p w:rsidR="00CF05E9" w:rsidRPr="00C16407" w:rsidRDefault="00CF05E9" w:rsidP="0015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детства </w:t>
            </w:r>
          </w:p>
        </w:tc>
        <w:tc>
          <w:tcPr>
            <w:tcW w:w="850" w:type="dxa"/>
          </w:tcPr>
          <w:p w:rsidR="00CF05E9" w:rsidRPr="00C16407" w:rsidRDefault="00F6119D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4649" w:type="dxa"/>
          </w:tcPr>
          <w:p w:rsidR="00F6119D" w:rsidRDefault="00F6119D" w:rsidP="00F6119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2F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С.А. </w:t>
            </w:r>
            <w:proofErr w:type="spellStart"/>
            <w:r w:rsidRPr="00DE2F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Баруздин</w:t>
            </w:r>
            <w:proofErr w:type="spellEnd"/>
            <w:r w:rsidRPr="00DE2F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«Самое простое дело»</w:t>
            </w:r>
          </w:p>
          <w:p w:rsidR="00F6119D" w:rsidRDefault="00F6119D" w:rsidP="00F6119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М.Ю. Лермонтов «Парус», Т.В. Толстая «Детство Лермонтова»</w:t>
            </w:r>
          </w:p>
          <w:p w:rsidR="00F6119D" w:rsidRDefault="00F6119D" w:rsidP="00F6119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Пословицы о дружбе. С.Л. Прокофьева «Самый большой друг»</w:t>
            </w:r>
          </w:p>
          <w:p w:rsidR="00F6119D" w:rsidRDefault="00F6119D" w:rsidP="00F6119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М.Л. Михайлов «Лесные хоромы»</w:t>
            </w:r>
          </w:p>
          <w:p w:rsidR="00CF05E9" w:rsidRDefault="00F6119D" w:rsidP="006119E6">
            <w:pPr>
              <w:tabs>
                <w:tab w:val="left" w:pos="1474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И.А. Мазин «Как птица с небом…»</w:t>
            </w:r>
          </w:p>
          <w:p w:rsidR="00F6119D" w:rsidRDefault="00F6119D" w:rsidP="006119E6">
            <w:pPr>
              <w:tabs>
                <w:tab w:val="left" w:pos="1474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Пословицы о правде и честности. </w:t>
            </w:r>
          </w:p>
          <w:p w:rsidR="00F6119D" w:rsidRDefault="00F6119D" w:rsidP="006119E6">
            <w:pPr>
              <w:tabs>
                <w:tab w:val="left" w:pos="1474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Л.Н. Толстой «Лгун», русская народная сказка «Враль»</w:t>
            </w:r>
          </w:p>
          <w:p w:rsidR="00F6119D" w:rsidRDefault="00F6119D" w:rsidP="006119E6">
            <w:pPr>
              <w:tabs>
                <w:tab w:val="left" w:pos="1474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B4E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А.С. Пушкин «…Воротился старик </w:t>
            </w:r>
            <w:proofErr w:type="gramStart"/>
            <w:r w:rsidRPr="00FB4E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</w:t>
            </w:r>
            <w:proofErr w:type="gramEnd"/>
            <w:r w:rsidRPr="00FB4E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старухе…», Р.С. </w:t>
            </w:r>
            <w:proofErr w:type="spellStart"/>
            <w:r w:rsidRPr="00FB4E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Сеф</w:t>
            </w:r>
            <w:proofErr w:type="spellEnd"/>
            <w:r w:rsidRPr="00FB4E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«Чудо», В.В. Лунин «Я видела чудо»</w:t>
            </w:r>
          </w:p>
          <w:p w:rsidR="00F6119D" w:rsidRDefault="00F6119D" w:rsidP="00F6119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B42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М.М. Пришвин «Закат солнца», «Осинкам холодно»</w:t>
            </w:r>
          </w:p>
          <w:p w:rsidR="00F6119D" w:rsidRPr="00513A66" w:rsidRDefault="00F6119D" w:rsidP="006119E6">
            <w:pPr>
              <w:tabs>
                <w:tab w:val="left" w:pos="14742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F05E9" w:rsidRPr="00805B58" w:rsidRDefault="00CF05E9" w:rsidP="00157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CF05E9" w:rsidRPr="00CF05E9" w:rsidRDefault="00CF05E9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9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 воспринятому на слух тексту и задавать вопросы по содержанию воспринятого на слух  текста;</w:t>
            </w:r>
          </w:p>
          <w:p w:rsidR="00CF05E9" w:rsidRPr="00CF05E9" w:rsidRDefault="00CF05E9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9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переход от </w:t>
            </w:r>
            <w:proofErr w:type="gramStart"/>
            <w:r w:rsidRPr="00CF05E9">
              <w:rPr>
                <w:rFonts w:ascii="Times New Roman" w:hAnsi="Times New Roman" w:cs="Times New Roman"/>
                <w:sz w:val="24"/>
                <w:szCs w:val="24"/>
              </w:rPr>
              <w:t>слогового</w:t>
            </w:r>
            <w:proofErr w:type="gramEnd"/>
            <w:r w:rsidRPr="00CF05E9">
              <w:rPr>
                <w:rFonts w:ascii="Times New Roman" w:hAnsi="Times New Roman" w:cs="Times New Roman"/>
                <w:sz w:val="24"/>
                <w:szCs w:val="24"/>
              </w:rPr>
              <w:t xml:space="preserve"> к плавному осмысленному правильному чтению целыми словами;</w:t>
            </w:r>
          </w:p>
          <w:p w:rsidR="00CF05E9" w:rsidRPr="00CF05E9" w:rsidRDefault="00CF05E9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9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 оценка поступков героев;</w:t>
            </w:r>
          </w:p>
          <w:p w:rsidR="00CF05E9" w:rsidRPr="00CF05E9" w:rsidRDefault="00CF05E9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9">
              <w:rPr>
                <w:rFonts w:ascii="Times New Roman" w:hAnsi="Times New Roman" w:cs="Times New Roman"/>
                <w:sz w:val="24"/>
                <w:szCs w:val="24"/>
              </w:rPr>
              <w:t>воспроизведение услышанного или прочитанного текста с опорой на ключевые слова, иллюстрации (пересказ текста);</w:t>
            </w:r>
          </w:p>
          <w:p w:rsidR="00CF05E9" w:rsidRDefault="00CF05E9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5E9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стихотворных произведений по выбору учащихся</w:t>
            </w:r>
          </w:p>
          <w:p w:rsidR="0030371D" w:rsidRPr="0030371D" w:rsidRDefault="0030371D" w:rsidP="00CF05E9">
            <w:pPr>
              <w:pStyle w:val="a3"/>
              <w:numPr>
                <w:ilvl w:val="0"/>
                <w:numId w:val="20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71D">
              <w:rPr>
                <w:rFonts w:ascii="Times New Roman" w:hAnsi="Times New Roman" w:cs="Times New Roman"/>
                <w:sz w:val="24"/>
                <w:szCs w:val="24"/>
              </w:rPr>
              <w:t>интерес к изучению своего родного края, а также чувство гордости з</w:t>
            </w:r>
            <w:r w:rsidR="007E23D4">
              <w:rPr>
                <w:rFonts w:ascii="Times New Roman" w:hAnsi="Times New Roman" w:cs="Times New Roman"/>
                <w:sz w:val="24"/>
                <w:szCs w:val="24"/>
              </w:rPr>
              <w:t xml:space="preserve">а свой родной край; </w:t>
            </w:r>
            <w:r w:rsidRPr="0030371D">
              <w:rPr>
                <w:rFonts w:ascii="Times New Roman" w:hAnsi="Times New Roman" w:cs="Times New Roman"/>
                <w:sz w:val="24"/>
                <w:szCs w:val="24"/>
              </w:rPr>
              <w:t>уважение к родному краю, к людям, проживающим в нем.</w:t>
            </w:r>
          </w:p>
        </w:tc>
      </w:tr>
      <w:tr w:rsidR="00CF05E9" w:rsidRPr="00C16407" w:rsidTr="0030371D">
        <w:tc>
          <w:tcPr>
            <w:tcW w:w="2298" w:type="dxa"/>
          </w:tcPr>
          <w:p w:rsidR="00CF05E9" w:rsidRDefault="00CF05E9" w:rsidP="0015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850" w:type="dxa"/>
          </w:tcPr>
          <w:p w:rsidR="00CF05E9" w:rsidRPr="00C16407" w:rsidRDefault="00F6119D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4649" w:type="dxa"/>
          </w:tcPr>
          <w:p w:rsidR="00CF05E9" w:rsidRDefault="00F6119D" w:rsidP="0030371D">
            <w:pPr>
              <w:tabs>
                <w:tab w:val="left" w:pos="14742"/>
              </w:tabs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В.А. Осеева «Колыбельная песенка», П.А. Синявский «Рисунок»</w:t>
            </w:r>
          </w:p>
          <w:p w:rsidR="00F6119D" w:rsidRDefault="00F6119D" w:rsidP="0030371D">
            <w:pPr>
              <w:tabs>
                <w:tab w:val="left" w:pos="14742"/>
              </w:tabs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Матохин «Этот дом со скрипучим крыльцом», Ф.П. Савинов «Родное»</w:t>
            </w:r>
          </w:p>
          <w:p w:rsidR="00F6119D" w:rsidRDefault="00F6119D" w:rsidP="0030371D">
            <w:pPr>
              <w:tabs>
                <w:tab w:val="left" w:pos="14742"/>
              </w:tabs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В.Ф. Боков «Откуда начинается Россия?», К.Д. Ушинский «Наше Отечество»</w:t>
            </w:r>
          </w:p>
          <w:p w:rsidR="00A46FA9" w:rsidRDefault="00A46FA9" w:rsidP="0030371D">
            <w:pPr>
              <w:tabs>
                <w:tab w:val="left" w:pos="14742"/>
              </w:tabs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А.Н.  Толстой «Петушки», Я.П.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Полонский «По горам две хмурых тучи…», Г.В. Сапгир «Тучи»</w:t>
            </w:r>
          </w:p>
          <w:p w:rsidR="00A46FA9" w:rsidRPr="0030371D" w:rsidRDefault="00A46FA9" w:rsidP="0030371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E7025">
              <w:rPr>
                <w:rFonts w:ascii="Times New Roman" w:hAnsi="Times New Roman" w:cs="Times New Roman"/>
                <w:bCs/>
                <w:sz w:val="24"/>
              </w:rPr>
              <w:t>С.В. Востриков «Два яблока», Г.М. Кружков «Зеркала»</w:t>
            </w:r>
          </w:p>
        </w:tc>
        <w:tc>
          <w:tcPr>
            <w:tcW w:w="2127" w:type="dxa"/>
          </w:tcPr>
          <w:p w:rsidR="00CF05E9" w:rsidRPr="00805B58" w:rsidRDefault="00CF05E9" w:rsidP="00157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F05E9" w:rsidRPr="00C16407" w:rsidRDefault="00CF05E9" w:rsidP="001579F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E9" w:rsidRPr="00C16407" w:rsidTr="0030371D">
        <w:tc>
          <w:tcPr>
            <w:tcW w:w="2298" w:type="dxa"/>
          </w:tcPr>
          <w:p w:rsidR="00CF05E9" w:rsidRDefault="00CF05E9" w:rsidP="0015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компонент.</w:t>
            </w:r>
          </w:p>
        </w:tc>
        <w:tc>
          <w:tcPr>
            <w:tcW w:w="850" w:type="dxa"/>
          </w:tcPr>
          <w:p w:rsidR="00CF05E9" w:rsidRPr="00C16407" w:rsidRDefault="00F6119D" w:rsidP="0015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4649" w:type="dxa"/>
          </w:tcPr>
          <w:p w:rsidR="00F6119D" w:rsidRDefault="00F6119D" w:rsidP="00F6119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2E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Н. </w:t>
            </w:r>
            <w:proofErr w:type="spellStart"/>
            <w:r w:rsidRPr="00832E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Кончаловская</w:t>
            </w:r>
            <w:proofErr w:type="spellEnd"/>
            <w:r w:rsidRPr="00832E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spellStart"/>
            <w:r w:rsidRPr="00832E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Суриково</w:t>
            </w:r>
            <w:proofErr w:type="spellEnd"/>
            <w:r w:rsidRPr="00832E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детство»</w:t>
            </w:r>
          </w:p>
          <w:p w:rsidR="00F6119D" w:rsidRDefault="00F6119D" w:rsidP="00F6119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18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Легенды и  сказания Красноярского края </w:t>
            </w:r>
          </w:p>
          <w:p w:rsidR="00F6119D" w:rsidRDefault="00F6119D" w:rsidP="00F6119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5E60">
              <w:rPr>
                <w:rFonts w:ascii="Times New Roman" w:hAnsi="Times New Roman" w:cs="Times New Roman"/>
                <w:sz w:val="24"/>
                <w:shd w:val="clear" w:color="auto" w:fill="FFFFFF"/>
              </w:rPr>
              <w:t>Наталья Анишина «Красноярск – богатство наше</w:t>
            </w:r>
          </w:p>
          <w:p w:rsidR="00CF05E9" w:rsidRPr="00513A66" w:rsidRDefault="00CF05E9" w:rsidP="001579FF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F05E9" w:rsidRPr="00805B58" w:rsidRDefault="00CF05E9" w:rsidP="00157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F05E9" w:rsidRPr="00C16407" w:rsidRDefault="00CF05E9" w:rsidP="001579F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46B" w:rsidRDefault="0063646B" w:rsidP="0063646B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63646B" w:rsidRDefault="0063646B" w:rsidP="0063646B">
      <w:pPr>
        <w:pStyle w:val="ParagraphStyle"/>
        <w:spacing w:before="120"/>
        <w:ind w:left="720"/>
        <w:jc w:val="both"/>
        <w:rPr>
          <w:rFonts w:ascii="Times New Roman" w:hAnsi="Times New Roman" w:cs="Times New Roman"/>
        </w:rPr>
      </w:pPr>
      <w:r w:rsidRPr="00300CAF">
        <w:rPr>
          <w:rFonts w:ascii="Times New Roman" w:hAnsi="Times New Roman" w:cs="Times New Roman"/>
          <w:b/>
        </w:rPr>
        <w:t>Печатные пособия:</w:t>
      </w:r>
      <w:r w:rsidRPr="00300CAF">
        <w:rPr>
          <w:rFonts w:ascii="Times New Roman" w:hAnsi="Times New Roman" w:cs="Times New Roman"/>
        </w:rPr>
        <w:t xml:space="preserve"> </w:t>
      </w:r>
    </w:p>
    <w:p w:rsidR="0063646B" w:rsidRDefault="0063646B" w:rsidP="0063646B">
      <w:pPr>
        <w:pStyle w:val="ParagraphStyl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картинки </w:t>
      </w:r>
      <w:r w:rsidRPr="00300CAF">
        <w:rPr>
          <w:rFonts w:ascii="Times New Roman" w:hAnsi="Times New Roman" w:cs="Times New Roman"/>
        </w:rPr>
        <w:t xml:space="preserve"> </w:t>
      </w:r>
    </w:p>
    <w:p w:rsidR="0063646B" w:rsidRPr="00300CAF" w:rsidRDefault="0063646B" w:rsidP="0063646B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  <w:r w:rsidRPr="00300CAF">
        <w:rPr>
          <w:rFonts w:ascii="Times New Roman" w:hAnsi="Times New Roman" w:cs="Times New Roman"/>
        </w:rPr>
        <w:t>Словари по русскому языку: толковый, словарь фразеологизмов, орфографический, морфемный и словообразовательный словари.</w:t>
      </w:r>
    </w:p>
    <w:p w:rsidR="0063646B" w:rsidRPr="00300CAF" w:rsidRDefault="0063646B" w:rsidP="0063646B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  <w:r w:rsidRPr="00300CAF">
        <w:rPr>
          <w:rFonts w:ascii="Times New Roman" w:hAnsi="Times New Roman" w:cs="Times New Roman"/>
        </w:rPr>
        <w:t>Репродукции картин в соответствии с тематикой и видами работы</w:t>
      </w:r>
    </w:p>
    <w:p w:rsidR="0063646B" w:rsidRDefault="0063646B" w:rsidP="0063646B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</w:p>
    <w:p w:rsidR="0063646B" w:rsidRPr="00525895" w:rsidRDefault="0063646B" w:rsidP="0063646B">
      <w:pPr>
        <w:pStyle w:val="ParagraphStyle"/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525895">
        <w:rPr>
          <w:rFonts w:ascii="Times New Roman" w:hAnsi="Times New Roman" w:cs="Times New Roman"/>
          <w:b/>
          <w:bCs/>
        </w:rPr>
        <w:t>Интернет-ресурсы.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Азбучные истины. URL:  http://gramota.ru/class/istiny  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Издательский дом «Первое сентября». Журнал «Русский язык». URL: </w:t>
      </w:r>
      <w:hyperlink r:id="rId5" w:history="1">
        <w:r w:rsidRPr="00525895">
          <w:rPr>
            <w:rStyle w:val="a5"/>
            <w:rFonts w:ascii="Times New Roman" w:hAnsi="Times New Roman" w:cs="Times New Roman"/>
            <w:sz w:val="24"/>
            <w:szCs w:val="24"/>
          </w:rPr>
          <w:t>http://rus.1september.ru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525895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5258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589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25895">
        <w:rPr>
          <w:rFonts w:ascii="Times New Roman" w:hAnsi="Times New Roman" w:cs="Times New Roman"/>
          <w:sz w:val="24"/>
          <w:szCs w:val="24"/>
        </w:rPr>
        <w:t xml:space="preserve">». URL: </w:t>
      </w:r>
      <w:hyperlink r:id="rId6" w:history="1">
        <w:r w:rsidRPr="00525895">
          <w:rPr>
            <w:rStyle w:val="a5"/>
            <w:rFonts w:ascii="Times New Roman" w:hAnsi="Times New Roman" w:cs="Times New Roman"/>
            <w:sz w:val="24"/>
            <w:szCs w:val="24"/>
          </w:rPr>
          <w:t>http://slovari.ru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52589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Pr="005258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https://azbyka.ru/otechnik/Spravochniki</w:t>
        </w:r>
      </w:hyperlink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русская/советская поэзия. URL:  </w:t>
      </w:r>
      <w:hyperlink r:id="rId8" w:history="1">
        <w:r w:rsidRPr="00525895">
          <w:rPr>
            <w:rStyle w:val="a5"/>
            <w:rFonts w:ascii="Times New Roman" w:hAnsi="Times New Roman" w:cs="Times New Roman"/>
            <w:sz w:val="24"/>
            <w:szCs w:val="24"/>
          </w:rPr>
          <w:t>http://litera.ru/stixiya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6B" w:rsidRPr="00525895" w:rsidRDefault="0063646B" w:rsidP="00636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Фундаментальная электронная библиотека «Русская литература и фольклор»: словари, энциклопедии. URL:  </w:t>
      </w:r>
      <w:hyperlink r:id="rId9" w:history="1">
        <w:r w:rsidRPr="00525895">
          <w:rPr>
            <w:rStyle w:val="a5"/>
            <w:rFonts w:ascii="Times New Roman" w:hAnsi="Times New Roman" w:cs="Times New Roman"/>
            <w:sz w:val="24"/>
            <w:szCs w:val="24"/>
          </w:rPr>
          <w:t>http://feb-web.ru/feb/feb/dict.htm</w:t>
        </w:r>
      </w:hyperlink>
    </w:p>
    <w:p w:rsidR="0063646B" w:rsidRPr="00525895" w:rsidRDefault="0063646B" w:rsidP="0063646B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525895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63646B" w:rsidRPr="00525895" w:rsidRDefault="0063646B" w:rsidP="0063646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525895">
        <w:rPr>
          <w:rFonts w:ascii="Times New Roman" w:hAnsi="Times New Roman" w:cs="Times New Roman"/>
        </w:rPr>
        <w:t xml:space="preserve"> Персональный компьютер.</w:t>
      </w:r>
    </w:p>
    <w:p w:rsidR="0063646B" w:rsidRPr="00525895" w:rsidRDefault="0063646B" w:rsidP="0063646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525895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525895">
        <w:rPr>
          <w:rFonts w:ascii="Times New Roman" w:hAnsi="Times New Roman" w:cs="Times New Roman"/>
        </w:rPr>
        <w:t>постеров</w:t>
      </w:r>
      <w:proofErr w:type="spellEnd"/>
      <w:r w:rsidRPr="00525895">
        <w:rPr>
          <w:rFonts w:ascii="Times New Roman" w:hAnsi="Times New Roman" w:cs="Times New Roman"/>
        </w:rPr>
        <w:t>, картинок.</w:t>
      </w:r>
    </w:p>
    <w:p w:rsidR="0063646B" w:rsidRPr="00525895" w:rsidRDefault="0063646B" w:rsidP="0063646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525895">
        <w:rPr>
          <w:rFonts w:ascii="Times New Roman" w:hAnsi="Times New Roman" w:cs="Times New Roman"/>
        </w:rPr>
        <w:t>Мультимедийный</w:t>
      </w:r>
      <w:proofErr w:type="spellEnd"/>
      <w:r w:rsidRPr="00525895">
        <w:rPr>
          <w:rFonts w:ascii="Times New Roman" w:hAnsi="Times New Roman" w:cs="Times New Roman"/>
        </w:rPr>
        <w:t xml:space="preserve"> проектор.</w:t>
      </w:r>
    </w:p>
    <w:p w:rsidR="0063646B" w:rsidRPr="00525895" w:rsidRDefault="0063646B" w:rsidP="0063646B">
      <w:pPr>
        <w:pStyle w:val="ParagraphStyle"/>
        <w:ind w:left="708" w:firstLine="708"/>
        <w:jc w:val="both"/>
      </w:pPr>
      <w:r w:rsidRPr="00525895">
        <w:rPr>
          <w:rFonts w:ascii="Times New Roman" w:hAnsi="Times New Roman" w:cs="Times New Roman"/>
        </w:rPr>
        <w:t>Экспозиционный экран.</w:t>
      </w:r>
    </w:p>
    <w:p w:rsidR="009A45C6" w:rsidRDefault="009A45C6"/>
    <w:sectPr w:rsidR="009A45C6" w:rsidSect="007124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8C"/>
    <w:multiLevelType w:val="hybridMultilevel"/>
    <w:tmpl w:val="AEFEB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480"/>
    <w:multiLevelType w:val="multilevel"/>
    <w:tmpl w:val="2E7A4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ECE"/>
    <w:multiLevelType w:val="hybridMultilevel"/>
    <w:tmpl w:val="FC4A3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1762"/>
    <w:multiLevelType w:val="multilevel"/>
    <w:tmpl w:val="921C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C0303"/>
    <w:multiLevelType w:val="hybridMultilevel"/>
    <w:tmpl w:val="643E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A0166D9"/>
    <w:multiLevelType w:val="hybridMultilevel"/>
    <w:tmpl w:val="E5544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3655B"/>
    <w:multiLevelType w:val="hybridMultilevel"/>
    <w:tmpl w:val="5B66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1489E"/>
    <w:multiLevelType w:val="hybridMultilevel"/>
    <w:tmpl w:val="1D0CA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0E5"/>
    <w:multiLevelType w:val="hybridMultilevel"/>
    <w:tmpl w:val="A81E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D40D4"/>
    <w:multiLevelType w:val="hybridMultilevel"/>
    <w:tmpl w:val="AFD2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D290C"/>
    <w:multiLevelType w:val="hybridMultilevel"/>
    <w:tmpl w:val="E30A8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03F40"/>
    <w:multiLevelType w:val="hybridMultilevel"/>
    <w:tmpl w:val="6DF60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15863"/>
    <w:multiLevelType w:val="hybridMultilevel"/>
    <w:tmpl w:val="07AA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728BC"/>
    <w:multiLevelType w:val="multilevel"/>
    <w:tmpl w:val="CEDC5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25211"/>
    <w:multiLevelType w:val="multilevel"/>
    <w:tmpl w:val="213EA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9"/>
  </w:num>
  <w:num w:numId="5">
    <w:abstractNumId w:val="4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9"/>
  </w:num>
  <w:num w:numId="17">
    <w:abstractNumId w:val="17"/>
  </w:num>
  <w:num w:numId="18">
    <w:abstractNumId w:val="7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46B"/>
    <w:rsid w:val="0009515C"/>
    <w:rsid w:val="001E58E6"/>
    <w:rsid w:val="001F0099"/>
    <w:rsid w:val="002634A7"/>
    <w:rsid w:val="0030371D"/>
    <w:rsid w:val="00311CE8"/>
    <w:rsid w:val="00386E73"/>
    <w:rsid w:val="0040628F"/>
    <w:rsid w:val="005849A3"/>
    <w:rsid w:val="006119E6"/>
    <w:rsid w:val="0063646B"/>
    <w:rsid w:val="007E23D4"/>
    <w:rsid w:val="009A45C6"/>
    <w:rsid w:val="009D7A64"/>
    <w:rsid w:val="00A46FA9"/>
    <w:rsid w:val="00AB7BF0"/>
    <w:rsid w:val="00CF05E9"/>
    <w:rsid w:val="00F6119D"/>
    <w:rsid w:val="00F9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3646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3646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99"/>
    <w:qFormat/>
    <w:rsid w:val="0063646B"/>
    <w:pPr>
      <w:ind w:left="720"/>
      <w:contextualSpacing/>
    </w:pPr>
  </w:style>
  <w:style w:type="table" w:styleId="a4">
    <w:name w:val="Table Grid"/>
    <w:basedOn w:val="a1"/>
    <w:uiPriority w:val="59"/>
    <w:rsid w:val="00636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36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636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ru/stix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Spravoch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s.1septemb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Ирина</cp:lastModifiedBy>
  <cp:revision>12</cp:revision>
  <cp:lastPrinted>2021-08-13T10:24:00Z</cp:lastPrinted>
  <dcterms:created xsi:type="dcterms:W3CDTF">2021-07-17T01:55:00Z</dcterms:created>
  <dcterms:modified xsi:type="dcterms:W3CDTF">2021-08-13T10:24:00Z</dcterms:modified>
</cp:coreProperties>
</file>